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spacing w:line="480" w:lineRule="atLeast"/>
        <w:rPr>
          <w:rFonts w:ascii="宋体" w:hAnsi="Times New Roman" w:eastAsia="宋体" w:cs="Times New Roman"/>
          <w:b/>
          <w:bCs/>
          <w:kern w:val="0"/>
          <w:szCs w:val="21"/>
        </w:rPr>
      </w:pPr>
      <w:r>
        <w:rPr>
          <w:rFonts w:ascii="宋体" w:hAnsi="宋体" w:eastAsia="宋体" w:cs="Times New Roman"/>
          <w:b/>
          <w:bCs/>
          <w:kern w:val="0"/>
          <w:szCs w:val="21"/>
        </w:rPr>
        <w:t>ECP</w:t>
      </w:r>
      <w:r>
        <w:rPr>
          <w:rFonts w:hint="eastAsia" w:ascii="宋体" w:hAnsi="宋体" w:eastAsia="宋体" w:cs="Times New Roman"/>
          <w:b/>
          <w:bCs/>
          <w:kern w:val="0"/>
          <w:szCs w:val="21"/>
        </w:rPr>
        <w:t>合同编号：</w:t>
      </w:r>
      <w:r>
        <w:rPr>
          <w:rFonts w:ascii="宋体" w:hAnsi="宋体" w:eastAsia="宋体" w:cs="Times New Roman"/>
          <w:b/>
          <w:bCs/>
          <w:kern w:val="0"/>
          <w:szCs w:val="21"/>
        </w:rPr>
        <w:t xml:space="preserve">&amp;con_code_p&amp;                        </w:t>
      </w:r>
      <w:r>
        <w:rPr>
          <w:rFonts w:hint="eastAsia" w:ascii="宋体" w:hAnsi="Times New Roman" w:eastAsia="宋体" w:cs="Times New Roman"/>
          <w:b/>
          <w:szCs w:val="21"/>
        </w:rPr>
        <w:t>采购订单编号：</w:t>
      </w:r>
      <w:r>
        <w:rPr>
          <w:rFonts w:ascii="宋体" w:hAnsi="Times New Roman" w:eastAsia="宋体" w:cs="Times New Roman"/>
          <w:b/>
          <w:szCs w:val="21"/>
        </w:rPr>
        <w:t>&amp;purord_code_p&amp;</w:t>
      </w:r>
    </w:p>
    <w:p>
      <w:pPr>
        <w:snapToGrid w:val="0"/>
        <w:spacing w:line="480" w:lineRule="exact"/>
        <w:jc w:val="left"/>
        <w:rPr>
          <w:rFonts w:ascii="方正仿宋_GBK" w:hAnsi="Times New Roman" w:eastAsia="方正仿宋_GBK" w:cs="Times New Roman"/>
          <w:b/>
          <w:kern w:val="0"/>
          <w:sz w:val="32"/>
          <w:szCs w:val="20"/>
          <w:lang w:val="en-GB"/>
        </w:rPr>
      </w:pPr>
    </w:p>
    <w:p>
      <w:pPr>
        <w:snapToGrid w:val="0"/>
        <w:spacing w:line="480" w:lineRule="exact"/>
        <w:jc w:val="left"/>
        <w:rPr>
          <w:rFonts w:ascii="方正仿宋_GBK" w:hAnsi="Times New Roman" w:eastAsia="方正仿宋_GBK" w:cs="Times New Roman"/>
          <w:b/>
          <w:kern w:val="0"/>
          <w:sz w:val="32"/>
          <w:szCs w:val="20"/>
          <w:lang w:val="en-GB"/>
        </w:rPr>
      </w:pPr>
    </w:p>
    <w:p>
      <w:pPr>
        <w:snapToGrid w:val="0"/>
        <w:spacing w:line="480" w:lineRule="exact"/>
        <w:jc w:val="left"/>
        <w:rPr>
          <w:rFonts w:ascii="方正仿宋_GBK" w:hAnsi="Times New Roman" w:eastAsia="方正仿宋_GBK" w:cs="Times New Roman"/>
          <w:b/>
          <w:kern w:val="0"/>
          <w:sz w:val="32"/>
          <w:szCs w:val="20"/>
          <w:lang w:val="en-GB"/>
        </w:rPr>
      </w:pPr>
    </w:p>
    <w:p>
      <w:pPr>
        <w:pStyle w:val="2"/>
        <w:rPr>
          <w:lang w:val="en-GB"/>
        </w:rPr>
      </w:pPr>
    </w:p>
    <w:p>
      <w:pPr>
        <w:snapToGrid w:val="0"/>
        <w:spacing w:line="720" w:lineRule="exact"/>
        <w:jc w:val="center"/>
        <w:rPr>
          <w:rFonts w:ascii="方正仿宋_GBK" w:hAnsi="Times New Roman" w:eastAsia="方正仿宋_GBK" w:cs="Times New Roman"/>
          <w:b/>
          <w:kern w:val="0"/>
          <w:sz w:val="32"/>
          <w:szCs w:val="20"/>
          <w:lang w:val="en-GB"/>
        </w:rPr>
      </w:pPr>
    </w:p>
    <w:p>
      <w:pPr>
        <w:widowControl/>
        <w:adjustRightInd w:val="0"/>
        <w:snapToGrid w:val="0"/>
        <w:spacing w:line="480" w:lineRule="exact"/>
        <w:jc w:val="center"/>
        <w:rPr>
          <w:rFonts w:ascii="方正仿宋_GBK" w:hAnsi="Times New Roman" w:eastAsia="方正仿宋_GBK" w:cs="Times New Roman"/>
          <w:b/>
          <w:kern w:val="0"/>
          <w:sz w:val="32"/>
          <w:szCs w:val="20"/>
          <w:lang w:val="en-GB"/>
        </w:rPr>
      </w:pPr>
      <w:r>
        <w:rPr>
          <w:rFonts w:ascii="宋体" w:hAnsi="宋体" w:eastAsia="宋体" w:cs="Times New Roman"/>
          <w:b/>
          <w:bCs/>
          <w:kern w:val="0"/>
          <w:sz w:val="52"/>
          <w:szCs w:val="52"/>
        </w:rPr>
        <w:t>&amp;con_name&amp;</w:t>
      </w:r>
    </w:p>
    <w:p>
      <w:pPr>
        <w:pageBreakBefore w:val="0"/>
        <w:kinsoku/>
        <w:wordWrap w:val="0"/>
        <w:overflowPunct/>
        <w:topLinePunct w:val="0"/>
        <w:bidi w:val="0"/>
        <w:spacing w:line="560" w:lineRule="exact"/>
        <w:jc w:val="center"/>
        <w:rPr>
          <w:rFonts w:hint="eastAsia" w:ascii="华文中宋" w:hAnsi="华文中宋" w:eastAsia="华文中宋"/>
          <w:w w:val="101"/>
          <w:kern w:val="0"/>
          <w:sz w:val="52"/>
        </w:rPr>
      </w:pPr>
    </w:p>
    <w:p>
      <w:pPr>
        <w:pageBreakBefore w:val="0"/>
        <w:kinsoku/>
        <w:wordWrap w:val="0"/>
        <w:overflowPunct/>
        <w:topLinePunct w:val="0"/>
        <w:bidi w:val="0"/>
        <w:spacing w:line="560" w:lineRule="exact"/>
        <w:jc w:val="center"/>
        <w:rPr>
          <w:rFonts w:hint="eastAsia" w:ascii="华文中宋" w:hAnsi="华文中宋" w:eastAsia="华文中宋"/>
          <w:w w:val="101"/>
          <w:kern w:val="0"/>
          <w:sz w:val="52"/>
        </w:rPr>
      </w:pPr>
    </w:p>
    <w:p>
      <w:pPr>
        <w:pageBreakBefore w:val="0"/>
        <w:kinsoku/>
        <w:wordWrap w:val="0"/>
        <w:overflowPunct/>
        <w:topLinePunct w:val="0"/>
        <w:bidi w:val="0"/>
        <w:spacing w:line="560" w:lineRule="exact"/>
        <w:jc w:val="center"/>
        <w:rPr>
          <w:rFonts w:hint="eastAsia" w:ascii="华文中宋" w:hAnsi="华文中宋" w:eastAsia="华文中宋"/>
          <w:w w:val="101"/>
          <w:kern w:val="0"/>
          <w:sz w:val="52"/>
        </w:rPr>
      </w:pPr>
    </w:p>
    <w:p>
      <w:pPr>
        <w:pageBreakBefore w:val="0"/>
        <w:kinsoku/>
        <w:wordWrap w:val="0"/>
        <w:overflowPunct/>
        <w:topLinePunct w:val="0"/>
        <w:bidi w:val="0"/>
        <w:spacing w:line="560" w:lineRule="exact"/>
        <w:jc w:val="center"/>
        <w:rPr>
          <w:rFonts w:ascii="华文中宋" w:hAnsi="华文中宋" w:eastAsia="华文中宋"/>
          <w:w w:val="101"/>
          <w:kern w:val="0"/>
          <w:sz w:val="52"/>
        </w:rPr>
      </w:pPr>
    </w:p>
    <w:p>
      <w:pPr>
        <w:pageBreakBefore w:val="0"/>
        <w:kinsoku/>
        <w:wordWrap w:val="0"/>
        <w:overflowPunct/>
        <w:topLinePunct w:val="0"/>
        <w:bidi w:val="0"/>
        <w:spacing w:line="560" w:lineRule="exact"/>
        <w:jc w:val="center"/>
        <w:rPr>
          <w:rFonts w:ascii="华文中宋" w:hAnsi="华文中宋" w:eastAsia="华文中宋"/>
          <w:w w:val="101"/>
          <w:kern w:val="0"/>
          <w:sz w:val="52"/>
        </w:rPr>
      </w:pPr>
    </w:p>
    <w:p>
      <w:pPr>
        <w:pageBreakBefore w:val="0"/>
        <w:kinsoku/>
        <w:wordWrap w:val="0"/>
        <w:overflowPunct/>
        <w:topLinePunct w:val="0"/>
        <w:bidi w:val="0"/>
        <w:spacing w:line="560" w:lineRule="exact"/>
        <w:jc w:val="center"/>
        <w:rPr>
          <w:rFonts w:hint="eastAsia" w:ascii="华文中宋" w:hAnsi="华文中宋" w:eastAsia="华文中宋"/>
          <w:w w:val="101"/>
          <w:kern w:val="0"/>
          <w:sz w:val="52"/>
        </w:rPr>
      </w:pPr>
    </w:p>
    <w:p>
      <w:pPr>
        <w:widowControl/>
        <w:adjustRightInd w:val="0"/>
        <w:snapToGrid w:val="0"/>
        <w:spacing w:line="720" w:lineRule="exact"/>
        <w:ind w:firstLine="643" w:firstLineChars="200"/>
        <w:rPr>
          <w:rFonts w:hint="eastAsia" w:ascii="华文中宋" w:hAnsi="华文中宋" w:eastAsia="华文中宋"/>
          <w:b/>
          <w:kern w:val="0"/>
          <w:sz w:val="32"/>
        </w:rPr>
      </w:pPr>
      <w:r>
        <w:rPr>
          <w:rFonts w:hint="eastAsia" w:ascii="华文中宋" w:hAnsi="华文中宋" w:eastAsia="华文中宋"/>
          <w:b/>
          <w:kern w:val="0"/>
          <w:sz w:val="32"/>
        </w:rPr>
        <w:t>合同编号（甲方）：</w:t>
      </w:r>
      <w:r>
        <w:rPr>
          <w:rFonts w:ascii="华文中宋" w:hAnsi="华文中宋" w:eastAsia="华文中宋" w:cs="Times New Roman"/>
          <w:b/>
          <w:kern w:val="0"/>
          <w:sz w:val="32"/>
          <w:szCs w:val="20"/>
        </w:rPr>
        <w:t>&amp;con_law_code&amp;</w:t>
      </w:r>
      <w:r>
        <w:rPr>
          <w:rFonts w:hint="eastAsia" w:ascii="华文中宋" w:hAnsi="华文中宋" w:eastAsia="华文中宋"/>
          <w:b/>
          <w:kern w:val="0"/>
          <w:sz w:val="32"/>
          <w:lang w:eastAsia="zh-CN"/>
        </w:rPr>
        <w:t xml:space="preserve">           </w:t>
      </w:r>
    </w:p>
    <w:p>
      <w:pPr>
        <w:widowControl/>
        <w:adjustRightInd w:val="0"/>
        <w:snapToGrid w:val="0"/>
        <w:spacing w:line="720" w:lineRule="exact"/>
        <w:ind w:firstLine="643" w:firstLineChars="200"/>
        <w:rPr>
          <w:rFonts w:hint="eastAsia" w:ascii="华文中宋" w:hAnsi="华文中宋" w:eastAsia="华文中宋"/>
          <w:b/>
          <w:kern w:val="0"/>
          <w:sz w:val="32"/>
        </w:rPr>
      </w:pPr>
      <w:r>
        <w:rPr>
          <w:rFonts w:hint="eastAsia" w:ascii="华文中宋" w:hAnsi="华文中宋" w:eastAsia="华文中宋"/>
          <w:b/>
          <w:kern w:val="0"/>
          <w:sz w:val="32"/>
        </w:rPr>
        <w:t>合同编号（乙方）：</w:t>
      </w:r>
      <w:r>
        <w:rPr>
          <w:rFonts w:ascii="华文中宋" w:hAnsi="华文中宋" w:eastAsia="华文中宋" w:cs="Times New Roman"/>
          <w:b/>
          <w:kern w:val="0"/>
          <w:sz w:val="32"/>
          <w:szCs w:val="20"/>
        </w:rPr>
        <w:t>&amp;seller_con_code&amp;</w:t>
      </w:r>
      <w:r>
        <w:rPr>
          <w:rFonts w:hint="eastAsia" w:ascii="华文中宋" w:hAnsi="华文中宋" w:eastAsia="华文中宋"/>
          <w:b/>
          <w:kern w:val="0"/>
          <w:sz w:val="32"/>
          <w:lang w:eastAsia="zh-CN"/>
        </w:rPr>
        <w:t xml:space="preserve">           </w:t>
      </w:r>
    </w:p>
    <w:p>
      <w:pPr>
        <w:pageBreakBefore w:val="0"/>
        <w:widowControl/>
        <w:kinsoku/>
        <w:wordWrap w:val="0"/>
        <w:overflowPunct/>
        <w:topLinePunct w:val="0"/>
        <w:bidi w:val="0"/>
        <w:adjustRightInd w:val="0"/>
        <w:snapToGrid w:val="0"/>
        <w:spacing w:line="560" w:lineRule="exact"/>
        <w:ind w:firstLine="643" w:firstLineChars="200"/>
        <w:rPr>
          <w:rFonts w:hint="eastAsia" w:ascii="华文中宋" w:hAnsi="华文中宋" w:eastAsia="华文中宋"/>
          <w:b/>
          <w:kern w:val="0"/>
          <w:sz w:val="32"/>
        </w:rPr>
      </w:pPr>
      <w:r>
        <w:rPr>
          <w:rFonts w:hint="eastAsia" w:ascii="华文中宋" w:hAnsi="华文中宋" w:eastAsia="华文中宋"/>
          <w:b/>
          <w:kern w:val="0"/>
          <w:sz w:val="32"/>
        </w:rPr>
        <w:t>委 托 人（甲方）：</w:t>
      </w:r>
      <w:r>
        <w:rPr>
          <w:rFonts w:ascii="华文中宋" w:hAnsi="华文中宋" w:eastAsia="华文中宋" w:cs="Times New Roman"/>
          <w:b/>
          <w:kern w:val="0"/>
          <w:sz w:val="32"/>
          <w:szCs w:val="20"/>
        </w:rPr>
        <w:t>&amp;buyer_name&amp;</w:t>
      </w:r>
      <w:r>
        <w:rPr>
          <w:rFonts w:hint="eastAsia" w:ascii="华文中宋" w:hAnsi="华文中宋" w:eastAsia="华文中宋"/>
          <w:b/>
          <w:kern w:val="0"/>
          <w:sz w:val="32"/>
          <w:lang w:eastAsia="zh-CN"/>
        </w:rPr>
        <w:t xml:space="preserve">           </w:t>
      </w:r>
    </w:p>
    <w:p>
      <w:pPr>
        <w:pageBreakBefore w:val="0"/>
        <w:widowControl/>
        <w:kinsoku/>
        <w:wordWrap w:val="0"/>
        <w:overflowPunct/>
        <w:topLinePunct w:val="0"/>
        <w:bidi w:val="0"/>
        <w:adjustRightInd w:val="0"/>
        <w:snapToGrid w:val="0"/>
        <w:spacing w:line="560" w:lineRule="exact"/>
        <w:ind w:firstLine="643" w:firstLineChars="200"/>
        <w:rPr>
          <w:rFonts w:hint="eastAsia" w:ascii="华文中宋" w:hAnsi="华文中宋" w:eastAsia="华文中宋"/>
          <w:b/>
          <w:kern w:val="0"/>
          <w:sz w:val="32"/>
        </w:rPr>
      </w:pPr>
      <w:r>
        <w:rPr>
          <w:rFonts w:hint="eastAsia" w:ascii="华文中宋" w:hAnsi="华文中宋" w:eastAsia="华文中宋"/>
          <w:b/>
          <w:kern w:val="0"/>
          <w:sz w:val="32"/>
        </w:rPr>
        <w:t>受 托 人（乙方）：</w:t>
      </w:r>
      <w:r>
        <w:rPr>
          <w:rFonts w:ascii="华文中宋" w:hAnsi="华文中宋" w:eastAsia="华文中宋" w:cs="Times New Roman"/>
          <w:b/>
          <w:kern w:val="0"/>
          <w:sz w:val="32"/>
          <w:szCs w:val="20"/>
        </w:rPr>
        <w:t>&amp;supp_name&amp;</w:t>
      </w:r>
      <w:r>
        <w:rPr>
          <w:rFonts w:hint="eastAsia" w:ascii="华文中宋" w:hAnsi="华文中宋" w:eastAsia="华文中宋"/>
          <w:b/>
          <w:kern w:val="0"/>
          <w:sz w:val="32"/>
        </w:rPr>
        <w:t xml:space="preserve">  </w:t>
      </w:r>
      <w:r>
        <w:rPr>
          <w:rFonts w:hint="eastAsia" w:ascii="华文中宋" w:hAnsi="华文中宋" w:eastAsia="华文中宋"/>
          <w:b/>
          <w:kern w:val="0"/>
          <w:sz w:val="32"/>
          <w:lang w:eastAsia="zh-CN"/>
        </w:rPr>
        <w:t xml:space="preserve">           </w:t>
      </w:r>
      <w:r>
        <w:rPr>
          <w:rFonts w:hint="eastAsia" w:ascii="华文中宋" w:hAnsi="华文中宋" w:eastAsia="华文中宋"/>
          <w:b/>
          <w:kern w:val="0"/>
          <w:sz w:val="32"/>
        </w:rPr>
        <w:t xml:space="preserve">     </w:t>
      </w:r>
    </w:p>
    <w:p>
      <w:pPr>
        <w:widowControl/>
        <w:adjustRightInd w:val="0"/>
        <w:snapToGrid w:val="0"/>
        <w:spacing w:line="720" w:lineRule="exact"/>
        <w:ind w:firstLine="643" w:firstLineChars="200"/>
        <w:rPr>
          <w:rFonts w:ascii="华文中宋" w:hAnsi="华文中宋" w:eastAsia="华文中宋" w:cs="Times New Roman"/>
          <w:b/>
          <w:kern w:val="0"/>
          <w:sz w:val="32"/>
          <w:szCs w:val="20"/>
        </w:rPr>
      </w:pPr>
      <w:r>
        <w:rPr>
          <w:rFonts w:hint="eastAsia" w:ascii="华文中宋" w:hAnsi="华文中宋" w:eastAsia="华文中宋" w:cs="Times New Roman"/>
          <w:b/>
          <w:kern w:val="0"/>
          <w:sz w:val="32"/>
          <w:szCs w:val="20"/>
        </w:rPr>
        <w:t>签订日期：</w:t>
      </w:r>
      <w:r>
        <w:rPr>
          <w:rFonts w:ascii="华文中宋" w:hAnsi="华文中宋" w:eastAsia="华文中宋" w:cs="Times New Roman"/>
          <w:b/>
          <w:kern w:val="0"/>
          <w:sz w:val="32"/>
          <w:szCs w:val="20"/>
        </w:rPr>
        <w:t>&amp;con_valid_time&amp;</w:t>
      </w:r>
    </w:p>
    <w:p>
      <w:pPr>
        <w:widowControl/>
        <w:adjustRightInd w:val="0"/>
        <w:snapToGrid w:val="0"/>
        <w:spacing w:line="720" w:lineRule="exact"/>
        <w:ind w:firstLine="643" w:firstLineChars="200"/>
        <w:rPr>
          <w:rFonts w:hint="eastAsia" w:ascii="方正仿宋_GBK" w:hAnsi="华文仿宋" w:eastAsia="方正仿宋_GBK"/>
          <w:b/>
          <w:sz w:val="32"/>
        </w:rPr>
      </w:pPr>
      <w:r>
        <w:rPr>
          <w:rFonts w:hint="eastAsia" w:ascii="华文中宋" w:hAnsi="华文中宋" w:eastAsia="华文中宋" w:cs="Times New Roman"/>
          <w:b/>
          <w:kern w:val="0"/>
          <w:sz w:val="32"/>
          <w:szCs w:val="20"/>
        </w:rPr>
        <w:t>签订地点：</w:t>
      </w:r>
      <w:r>
        <w:rPr>
          <w:rFonts w:ascii="华文中宋" w:hAnsi="华文中宋" w:eastAsia="华文中宋" w:cs="Times New Roman"/>
          <w:b/>
          <w:kern w:val="0"/>
          <w:sz w:val="32"/>
          <w:szCs w:val="20"/>
        </w:rPr>
        <w:t>&amp;sign_addr</w:t>
      </w:r>
      <w:r>
        <w:rPr>
          <w:rFonts w:hint="eastAsia" w:ascii="华文中宋" w:hAnsi="华文中宋" w:eastAsia="华文中宋"/>
          <w:b/>
          <w:kern w:val="0"/>
          <w:sz w:val="32"/>
        </w:rPr>
        <w:t xml:space="preserve"> </w:t>
      </w:r>
      <w:r>
        <w:rPr>
          <w:rFonts w:hint="eastAsia" w:ascii="华文中宋" w:hAnsi="华文中宋" w:eastAsia="华文中宋"/>
          <w:b/>
          <w:kern w:val="0"/>
          <w:sz w:val="32"/>
          <w:lang w:eastAsia="zh-CN"/>
        </w:rPr>
        <w:t xml:space="preserve">            </w:t>
      </w:r>
      <w:r>
        <w:rPr>
          <w:rFonts w:hint="eastAsia" w:ascii="华文中宋" w:hAnsi="华文中宋" w:eastAsia="华文中宋"/>
          <w:b/>
          <w:kern w:val="0"/>
          <w:sz w:val="32"/>
        </w:rPr>
        <w:t xml:space="preserve">  </w:t>
      </w:r>
    </w:p>
    <w:p>
      <w:pPr>
        <w:pageBreakBefore w:val="0"/>
        <w:kinsoku/>
        <w:wordWrap w:val="0"/>
        <w:overflowPunct/>
        <w:topLinePunct w:val="0"/>
        <w:bidi w:val="0"/>
        <w:spacing w:line="560" w:lineRule="exact"/>
        <w:rPr>
          <w:rFonts w:hint="eastAsia" w:ascii="华文中宋" w:hAnsi="华文中宋" w:eastAsia="华文中宋"/>
          <w:w w:val="101"/>
          <w:kern w:val="0"/>
          <w:sz w:val="52"/>
        </w:rPr>
      </w:pPr>
    </w:p>
    <w:p>
      <w:pPr>
        <w:pageBreakBefore w:val="0"/>
        <w:kinsoku/>
        <w:wordWrap w:val="0"/>
        <w:overflowPunct/>
        <w:topLinePunct w:val="0"/>
        <w:bidi w:val="0"/>
        <w:spacing w:line="560" w:lineRule="exact"/>
        <w:rPr>
          <w:rFonts w:hint="eastAsia" w:ascii="华文中宋" w:hAnsi="华文中宋" w:eastAsia="华文中宋"/>
          <w:w w:val="101"/>
          <w:kern w:val="0"/>
          <w:sz w:val="52"/>
        </w:rPr>
      </w:pPr>
    </w:p>
    <w:p>
      <w:pPr>
        <w:pageBreakBefore w:val="0"/>
        <w:kinsoku/>
        <w:wordWrap w:val="0"/>
        <w:overflowPunct/>
        <w:topLinePunct w:val="0"/>
        <w:bidi w:val="0"/>
        <w:spacing w:line="560" w:lineRule="exact"/>
        <w:rPr>
          <w:rFonts w:hint="eastAsia" w:ascii="华文中宋" w:hAnsi="华文中宋" w:eastAsia="华文中宋"/>
          <w:w w:val="101"/>
          <w:kern w:val="0"/>
          <w:sz w:val="52"/>
        </w:rPr>
      </w:pPr>
    </w:p>
    <w:p>
      <w:pPr>
        <w:pageBreakBefore w:val="0"/>
        <w:kinsoku/>
        <w:wordWrap w:val="0"/>
        <w:overflowPunct/>
        <w:topLinePunct w:val="0"/>
        <w:bidi w:val="0"/>
        <w:snapToGrid w:val="0"/>
        <w:spacing w:line="560" w:lineRule="exact"/>
        <w:jc w:val="center"/>
        <w:rPr>
          <w:rFonts w:hint="eastAsia" w:ascii="华文中宋" w:hAnsi="华文中宋" w:eastAsia="华文中宋"/>
          <w:b/>
          <w:w w:val="101"/>
          <w:kern w:val="0"/>
          <w:sz w:val="32"/>
        </w:rPr>
      </w:pPr>
    </w:p>
    <w:p>
      <w:pPr>
        <w:pageBreakBefore w:val="0"/>
        <w:kinsoku/>
        <w:wordWrap w:val="0"/>
        <w:overflowPunct/>
        <w:topLinePunct w:val="0"/>
        <w:bidi w:val="0"/>
        <w:snapToGrid w:val="0"/>
        <w:spacing w:line="560" w:lineRule="exact"/>
        <w:jc w:val="center"/>
        <w:rPr>
          <w:rFonts w:hint="eastAsia" w:ascii="华文中宋" w:hAnsi="华文中宋" w:eastAsia="华文中宋"/>
          <w:w w:val="101"/>
          <w:kern w:val="0"/>
          <w:sz w:val="32"/>
        </w:rPr>
        <w:sectPr>
          <w:headerReference r:id="rId4" w:type="first"/>
          <w:footerReference r:id="rId6" w:type="first"/>
          <w:headerReference r:id="rId3" w:type="default"/>
          <w:footerReference r:id="rId5" w:type="even"/>
          <w:pgSz w:w="11906" w:h="16838"/>
          <w:pgMar w:top="1440" w:right="1803" w:bottom="1440" w:left="1803" w:header="851" w:footer="992" w:gutter="0"/>
          <w:paperSrc/>
          <w:pgNumType w:start="0"/>
          <w:cols w:space="720" w:num="1"/>
          <w:rtlGutter w:val="0"/>
          <w:docGrid w:type="lines" w:linePitch="312" w:charSpace="0"/>
        </w:sectPr>
      </w:pPr>
    </w:p>
    <w:p>
      <w:pPr>
        <w:pageBreakBefore w:val="0"/>
        <w:kinsoku/>
        <w:wordWrap w:val="0"/>
        <w:overflowPunct/>
        <w:topLinePunct w:val="0"/>
        <w:bidi w:val="0"/>
        <w:snapToGrid w:val="0"/>
        <w:spacing w:line="560" w:lineRule="exact"/>
        <w:jc w:val="center"/>
        <w:rPr>
          <w:rFonts w:hint="eastAsia" w:ascii="华文中宋" w:hAnsi="华文中宋" w:eastAsia="华文中宋"/>
          <w:b/>
          <w:snapToGrid w:val="0"/>
          <w:kern w:val="0"/>
          <w:sz w:val="32"/>
        </w:rPr>
      </w:pPr>
      <w:r>
        <w:rPr>
          <w:rFonts w:hint="eastAsia" w:ascii="华文中宋" w:hAnsi="华文中宋" w:eastAsia="华文中宋"/>
          <w:w w:val="101"/>
          <w:kern w:val="0"/>
          <w:sz w:val="32"/>
          <w:u w:val="single"/>
        </w:rPr>
        <w:t xml:space="preserve">             </w:t>
      </w:r>
      <w:r>
        <w:rPr>
          <w:rFonts w:hint="eastAsia" w:ascii="华文中宋" w:hAnsi="华文中宋" w:eastAsia="华文中宋"/>
          <w:b/>
          <w:snapToGrid w:val="0"/>
          <w:kern w:val="0"/>
          <w:sz w:val="32"/>
        </w:rPr>
        <w:t>服务采购框架</w:t>
      </w:r>
      <w:r>
        <w:rPr>
          <w:rFonts w:hint="eastAsia" w:ascii="华文中宋" w:hAnsi="华文中宋" w:eastAsia="华文中宋"/>
          <w:b/>
          <w:snapToGrid w:val="0"/>
          <w:kern w:val="0"/>
          <w:sz w:val="32"/>
          <w:lang w:eastAsia="zh-CN"/>
        </w:rPr>
        <w:t>协议</w:t>
      </w:r>
    </w:p>
    <w:p>
      <w:pPr>
        <w:pageBreakBefore w:val="0"/>
        <w:kinsoku/>
        <w:wordWrap w:val="0"/>
        <w:overflowPunct/>
        <w:topLinePunct w:val="0"/>
        <w:bidi w:val="0"/>
        <w:snapToGrid w:val="0"/>
        <w:spacing w:line="560" w:lineRule="exact"/>
        <w:rPr>
          <w:rFonts w:hint="eastAsia" w:ascii="仿宋" w:hAnsi="仿宋" w:eastAsia="仿宋"/>
          <w:sz w:val="28"/>
          <w:u w:val="single"/>
        </w:rPr>
      </w:pPr>
      <w:r>
        <w:rPr>
          <w:rFonts w:hint="eastAsia" w:ascii="仿宋" w:hAnsi="仿宋" w:eastAsia="仿宋"/>
          <w:sz w:val="28"/>
        </w:rPr>
        <w:t>委托人（甲方）</w:t>
      </w:r>
      <w:r>
        <w:rPr>
          <w:rFonts w:hint="eastAsia" w:ascii="仿宋" w:hAnsi="仿宋" w:eastAsia="仿宋" w:cs="Times New Roman"/>
          <w:snapToGrid w:val="0"/>
          <w:kern w:val="0"/>
          <w:sz w:val="28"/>
          <w:szCs w:val="20"/>
        </w:rPr>
        <w:t>：</w:t>
      </w:r>
      <w:r>
        <w:rPr>
          <w:rFonts w:ascii="仿宋" w:hAnsi="仿宋" w:eastAsia="仿宋" w:cs="Times New Roman"/>
          <w:snapToGrid w:val="0"/>
          <w:kern w:val="0"/>
          <w:sz w:val="28"/>
          <w:szCs w:val="20"/>
          <w:u w:val="single"/>
        </w:rPr>
        <w:t>&amp;buyer_name&amp;</w:t>
      </w:r>
    </w:p>
    <w:p>
      <w:pPr>
        <w:pageBreakBefore w:val="0"/>
        <w:kinsoku/>
        <w:wordWrap w:val="0"/>
        <w:overflowPunct/>
        <w:topLinePunct w:val="0"/>
        <w:bidi w:val="0"/>
        <w:snapToGrid w:val="0"/>
        <w:spacing w:line="560" w:lineRule="exact"/>
        <w:rPr>
          <w:rFonts w:hint="eastAsia" w:ascii="仿宋" w:hAnsi="仿宋" w:eastAsia="仿宋"/>
          <w:sz w:val="28"/>
          <w:u w:val="single"/>
        </w:rPr>
      </w:pPr>
      <w:r>
        <w:rPr>
          <w:rFonts w:hint="eastAsia" w:ascii="仿宋" w:hAnsi="仿宋" w:eastAsia="仿宋"/>
          <w:sz w:val="28"/>
        </w:rPr>
        <w:t>受托人（乙方）</w:t>
      </w:r>
      <w:r>
        <w:rPr>
          <w:rFonts w:hint="eastAsia" w:ascii="仿宋" w:hAnsi="仿宋" w:eastAsia="仿宋" w:cs="Times New Roman"/>
          <w:snapToGrid w:val="0"/>
          <w:kern w:val="0"/>
          <w:sz w:val="28"/>
          <w:szCs w:val="20"/>
        </w:rPr>
        <w:t>：</w:t>
      </w:r>
      <w:r>
        <w:rPr>
          <w:rFonts w:ascii="仿宋" w:hAnsi="仿宋" w:eastAsia="仿宋" w:cs="Times New Roman"/>
          <w:snapToGrid w:val="0"/>
          <w:kern w:val="0"/>
          <w:sz w:val="28"/>
          <w:szCs w:val="20"/>
          <w:u w:val="single"/>
        </w:rPr>
        <w:t>&amp;supp_name&amp;</w:t>
      </w:r>
    </w:p>
    <w:p>
      <w:pPr>
        <w:pageBreakBefore w:val="0"/>
        <w:kinsoku/>
        <w:wordWrap w:val="0"/>
        <w:overflowPunct/>
        <w:topLinePunct w:val="0"/>
        <w:bidi w:val="0"/>
        <w:spacing w:line="560" w:lineRule="exact"/>
        <w:ind w:firstLine="560" w:firstLineChars="200"/>
        <w:rPr>
          <w:rFonts w:hint="eastAsia" w:ascii="仿宋" w:hAnsi="仿宋" w:eastAsia="仿宋"/>
          <w:sz w:val="28"/>
        </w:rPr>
      </w:pPr>
    </w:p>
    <w:p>
      <w:pPr>
        <w:pStyle w:val="15"/>
        <w:pageBreakBefore w:val="0"/>
        <w:kinsoku/>
        <w:wordWrap w:val="0"/>
        <w:overflowPunct/>
        <w:topLinePunct w:val="0"/>
        <w:autoSpaceDE/>
        <w:autoSpaceDN/>
        <w:bidi w:val="0"/>
        <w:spacing w:line="480" w:lineRule="exact"/>
        <w:ind w:firstLine="560" w:firstLineChars="200"/>
        <w:textAlignment w:val="auto"/>
        <w:rPr>
          <w:rFonts w:hint="eastAsia" w:ascii="仿宋" w:hAnsi="仿宋" w:eastAsia="仿宋"/>
          <w:kern w:val="2"/>
          <w:sz w:val="28"/>
        </w:rPr>
      </w:pPr>
      <w:r>
        <w:rPr>
          <w:rFonts w:hint="eastAsia" w:ascii="仿宋" w:hAnsi="仿宋" w:eastAsia="仿宋"/>
          <w:kern w:val="2"/>
          <w:sz w:val="28"/>
        </w:rPr>
        <w:t>鉴于甲方实施的</w:t>
      </w:r>
      <w:r>
        <w:rPr>
          <w:rFonts w:hint="eastAsia" w:ascii="仿宋" w:hAnsi="仿宋" w:eastAsia="仿宋"/>
          <w:kern w:val="2"/>
          <w:sz w:val="28"/>
          <w:u w:val="single"/>
        </w:rPr>
        <w:t xml:space="preserve">       </w:t>
      </w:r>
      <w:r>
        <w:rPr>
          <w:rFonts w:hint="eastAsia" w:ascii="仿宋" w:hAnsi="仿宋" w:eastAsia="仿宋"/>
          <w:kern w:val="2"/>
          <w:sz w:val="28"/>
          <w:u w:val="single"/>
          <w:lang w:val="en-US" w:eastAsia="zh-CN"/>
        </w:rPr>
        <w:t>/</w:t>
      </w:r>
      <w:r>
        <w:rPr>
          <w:rFonts w:hint="eastAsia" w:ascii="仿宋" w:hAnsi="仿宋" w:eastAsia="仿宋"/>
          <w:kern w:val="2"/>
          <w:sz w:val="28"/>
          <w:u w:val="single"/>
        </w:rPr>
        <w:t xml:space="preserve">              </w:t>
      </w:r>
      <w:r>
        <w:rPr>
          <w:rFonts w:hint="eastAsia" w:ascii="仿宋" w:hAnsi="仿宋" w:eastAsia="仿宋"/>
          <w:kern w:val="2"/>
          <w:sz w:val="28"/>
        </w:rPr>
        <w:t>服务，根据《中华人民共和国</w:t>
      </w:r>
      <w:r>
        <w:rPr>
          <w:rFonts w:hint="eastAsia" w:ascii="仿宋" w:hAnsi="仿宋" w:eastAsia="仿宋"/>
          <w:kern w:val="2"/>
          <w:sz w:val="28"/>
          <w:lang w:val="en-US" w:eastAsia="zh-Hans"/>
        </w:rPr>
        <w:t>民法典</w:t>
      </w:r>
      <w:r>
        <w:rPr>
          <w:rFonts w:hint="eastAsia" w:ascii="仿宋" w:hAnsi="仿宋" w:eastAsia="仿宋"/>
          <w:kern w:val="2"/>
          <w:sz w:val="28"/>
        </w:rPr>
        <w:t>》及其他相关法律、法规和规章的规定，甲乙双方经协商一致，订立本</w:t>
      </w:r>
      <w:r>
        <w:rPr>
          <w:rFonts w:hint="eastAsia" w:ascii="仿宋" w:hAnsi="仿宋" w:eastAsia="仿宋"/>
          <w:kern w:val="2"/>
          <w:sz w:val="28"/>
          <w:lang w:eastAsia="zh-CN"/>
        </w:rPr>
        <w:t>协议</w:t>
      </w:r>
      <w:r>
        <w:rPr>
          <w:rFonts w:hint="eastAsia" w:ascii="仿宋" w:hAnsi="仿宋" w:eastAsia="仿宋"/>
          <w:kern w:val="2"/>
          <w:sz w:val="28"/>
        </w:rPr>
        <w:t>。</w:t>
      </w:r>
    </w:p>
    <w:p>
      <w:pPr>
        <w:pStyle w:val="3"/>
        <w:pageBreakBefore w:val="0"/>
        <w:kinsoku/>
        <w:wordWrap w:val="0"/>
        <w:overflowPunct/>
        <w:topLinePunct w:val="0"/>
        <w:autoSpaceDE/>
        <w:autoSpaceDN/>
        <w:bidi w:val="0"/>
        <w:spacing w:before="0" w:beforeLines="0" w:beforeAutospacing="0" w:after="0" w:afterLines="0" w:afterAutospacing="0" w:line="480" w:lineRule="exact"/>
        <w:ind w:firstLine="560" w:firstLineChars="200"/>
        <w:textAlignment w:val="auto"/>
        <w:rPr>
          <w:rFonts w:hint="eastAsia" w:ascii="黑体" w:hAnsi="黑体" w:eastAsia="黑体"/>
          <w:b w:val="0"/>
          <w:sz w:val="28"/>
        </w:rPr>
      </w:pPr>
      <w:bookmarkStart w:id="0" w:name="_Toc484781375"/>
      <w:r>
        <w:rPr>
          <w:rFonts w:hint="eastAsia" w:ascii="黑体" w:hAnsi="黑体" w:eastAsia="黑体"/>
          <w:b w:val="0"/>
          <w:sz w:val="28"/>
        </w:rPr>
        <w:t>1.项目概况</w:t>
      </w:r>
      <w:bookmarkEnd w:id="0"/>
    </w:p>
    <w:p>
      <w:pPr>
        <w:pStyle w:val="15"/>
        <w:pageBreakBefore w:val="0"/>
        <w:kinsoku/>
        <w:wordWrap w:val="0"/>
        <w:overflowPunct/>
        <w:topLinePunct w:val="0"/>
        <w:autoSpaceDE/>
        <w:autoSpaceDN/>
        <w:bidi w:val="0"/>
        <w:spacing w:line="480" w:lineRule="exact"/>
        <w:ind w:firstLine="560" w:firstLineChars="200"/>
        <w:textAlignment w:val="auto"/>
        <w:rPr>
          <w:rFonts w:hint="eastAsia" w:ascii="仿宋" w:hAnsi="仿宋" w:eastAsia="仿宋"/>
          <w:kern w:val="2"/>
          <w:sz w:val="28"/>
          <w:u w:val="single"/>
        </w:rPr>
      </w:pPr>
      <w:r>
        <w:rPr>
          <w:rFonts w:hint="eastAsia" w:ascii="仿宋" w:hAnsi="仿宋" w:eastAsia="仿宋"/>
          <w:kern w:val="2"/>
          <w:sz w:val="28"/>
        </w:rPr>
        <w:t>1.1 服务内容：</w:t>
      </w:r>
      <w:r>
        <w:rPr>
          <w:rFonts w:hint="eastAsia" w:ascii="仿宋" w:hAnsi="仿宋" w:eastAsia="仿宋"/>
          <w:kern w:val="2"/>
          <w:sz w:val="28"/>
          <w:u w:val="single"/>
        </w:rPr>
        <w:t xml:space="preserve">            </w:t>
      </w:r>
      <w:r>
        <w:rPr>
          <w:rFonts w:hint="eastAsia" w:ascii="仿宋" w:hAnsi="仿宋" w:eastAsia="仿宋"/>
          <w:kern w:val="2"/>
          <w:sz w:val="28"/>
          <w:u w:val="single"/>
          <w:lang w:val="en-US" w:eastAsia="zh-CN"/>
        </w:rPr>
        <w:t>/</w:t>
      </w:r>
      <w:r>
        <w:rPr>
          <w:rFonts w:hint="eastAsia" w:ascii="仿宋" w:hAnsi="仿宋" w:eastAsia="仿宋"/>
          <w:kern w:val="2"/>
          <w:sz w:val="28"/>
          <w:u w:val="single"/>
        </w:rPr>
        <w:t xml:space="preserve">                             </w:t>
      </w:r>
    </w:p>
    <w:p>
      <w:pPr>
        <w:pStyle w:val="15"/>
        <w:pageBreakBefore w:val="0"/>
        <w:kinsoku/>
        <w:wordWrap w:val="0"/>
        <w:overflowPunct/>
        <w:topLinePunct w:val="0"/>
        <w:autoSpaceDE/>
        <w:autoSpaceDN/>
        <w:bidi w:val="0"/>
        <w:spacing w:line="480" w:lineRule="exact"/>
        <w:textAlignment w:val="auto"/>
        <w:rPr>
          <w:rFonts w:hint="eastAsia" w:ascii="仿宋" w:hAnsi="仿宋" w:eastAsia="仿宋"/>
          <w:kern w:val="2"/>
          <w:sz w:val="28"/>
          <w:u w:val="single"/>
        </w:rPr>
      </w:pPr>
      <w:r>
        <w:rPr>
          <w:rFonts w:hint="eastAsia" w:ascii="仿宋" w:hAnsi="仿宋" w:eastAsia="仿宋"/>
          <w:kern w:val="2"/>
          <w:sz w:val="28"/>
          <w:u w:val="single"/>
        </w:rPr>
        <w:t xml:space="preserve">                                                           </w:t>
      </w:r>
    </w:p>
    <w:p>
      <w:pPr>
        <w:pStyle w:val="15"/>
        <w:pageBreakBefore w:val="0"/>
        <w:kinsoku/>
        <w:wordWrap w:val="0"/>
        <w:overflowPunct/>
        <w:topLinePunct w:val="0"/>
        <w:autoSpaceDE/>
        <w:autoSpaceDN/>
        <w:bidi w:val="0"/>
        <w:spacing w:line="480" w:lineRule="exact"/>
        <w:textAlignment w:val="auto"/>
        <w:rPr>
          <w:rFonts w:hint="eastAsia" w:ascii="仿宋" w:hAnsi="仿宋" w:eastAsia="仿宋"/>
          <w:kern w:val="2"/>
          <w:sz w:val="28"/>
          <w:u w:val="single"/>
        </w:rPr>
      </w:pPr>
      <w:r>
        <w:rPr>
          <w:rFonts w:hint="eastAsia" w:ascii="仿宋" w:hAnsi="仿宋" w:eastAsia="仿宋"/>
          <w:kern w:val="2"/>
          <w:sz w:val="28"/>
          <w:u w:val="single"/>
        </w:rPr>
        <w:t xml:space="preserve">                                                           </w:t>
      </w:r>
    </w:p>
    <w:p>
      <w:pPr>
        <w:pStyle w:val="15"/>
        <w:pageBreakBefore w:val="0"/>
        <w:kinsoku/>
        <w:wordWrap w:val="0"/>
        <w:overflowPunct/>
        <w:topLinePunct w:val="0"/>
        <w:autoSpaceDE/>
        <w:autoSpaceDN/>
        <w:bidi w:val="0"/>
        <w:spacing w:line="480" w:lineRule="exact"/>
        <w:textAlignment w:val="auto"/>
        <w:rPr>
          <w:rFonts w:hint="eastAsia" w:ascii="仿宋" w:hAnsi="仿宋" w:eastAsia="仿宋"/>
          <w:kern w:val="2"/>
          <w:sz w:val="28"/>
          <w:u w:val="single"/>
        </w:rPr>
      </w:pPr>
      <w:r>
        <w:rPr>
          <w:rFonts w:hint="eastAsia" w:ascii="仿宋" w:hAnsi="仿宋" w:eastAsia="仿宋"/>
          <w:kern w:val="2"/>
          <w:sz w:val="28"/>
          <w:u w:val="single"/>
        </w:rPr>
        <w:t xml:space="preserve">                                                         </w:t>
      </w:r>
      <w:r>
        <w:rPr>
          <w:rFonts w:hint="eastAsia" w:ascii="仿宋" w:hAnsi="仿宋" w:eastAsia="仿宋"/>
          <w:kern w:val="2"/>
          <w:sz w:val="28"/>
          <w:u w:val="none"/>
          <w:lang w:eastAsia="zh-CN"/>
        </w:rPr>
        <w:t>。</w:t>
      </w:r>
    </w:p>
    <w:p>
      <w:pPr>
        <w:pStyle w:val="15"/>
        <w:pageBreakBefore w:val="0"/>
        <w:kinsoku/>
        <w:wordWrap w:val="0"/>
        <w:overflowPunct/>
        <w:topLinePunct w:val="0"/>
        <w:autoSpaceDE/>
        <w:autoSpaceDN/>
        <w:bidi w:val="0"/>
        <w:spacing w:line="480" w:lineRule="exact"/>
        <w:ind w:firstLine="560" w:firstLineChars="200"/>
        <w:textAlignment w:val="auto"/>
        <w:rPr>
          <w:rFonts w:hint="eastAsia" w:ascii="仿宋" w:hAnsi="仿宋" w:eastAsia="仿宋"/>
          <w:kern w:val="2"/>
          <w:sz w:val="28"/>
          <w:u w:val="single"/>
        </w:rPr>
      </w:pPr>
      <w:r>
        <w:rPr>
          <w:rFonts w:hint="eastAsia" w:ascii="仿宋" w:hAnsi="仿宋" w:eastAsia="仿宋"/>
          <w:kern w:val="2"/>
          <w:sz w:val="28"/>
        </w:rPr>
        <w:t>1.2 服务期限：</w:t>
      </w:r>
    </w:p>
    <w:p>
      <w:pPr>
        <w:pStyle w:val="15"/>
        <w:pageBreakBefore w:val="0"/>
        <w:kinsoku/>
        <w:wordWrap w:val="0"/>
        <w:overflowPunct/>
        <w:topLinePunct w:val="0"/>
        <w:autoSpaceDE/>
        <w:autoSpaceDN/>
        <w:bidi w:val="0"/>
        <w:spacing w:line="480" w:lineRule="exact"/>
        <w:ind w:firstLine="560" w:firstLineChars="200"/>
        <w:textAlignment w:val="auto"/>
        <w:rPr>
          <w:rFonts w:hint="eastAsia" w:ascii="仿宋" w:hAnsi="仿宋" w:eastAsia="仿宋"/>
          <w:kern w:val="2"/>
          <w:sz w:val="28"/>
        </w:rPr>
      </w:pPr>
      <w:r>
        <w:rPr>
          <w:rFonts w:hint="eastAsia" w:ascii="仿宋" w:hAnsi="仿宋" w:eastAsia="仿宋"/>
          <w:kern w:val="2"/>
          <w:sz w:val="28"/>
        </w:rPr>
        <w:t>本合同的有效期自</w:t>
      </w:r>
      <w:r>
        <w:rPr>
          <w:rFonts w:hint="eastAsia" w:ascii="仿宋" w:hAnsi="仿宋" w:eastAsia="仿宋"/>
          <w:kern w:val="2"/>
          <w:sz w:val="28"/>
          <w:u w:val="single"/>
        </w:rPr>
        <w:t xml:space="preserve">   </w:t>
      </w:r>
      <w:r>
        <w:rPr>
          <w:rFonts w:hint="eastAsia" w:ascii="仿宋" w:hAnsi="仿宋" w:eastAsia="仿宋"/>
          <w:kern w:val="2"/>
          <w:sz w:val="28"/>
          <w:u w:val="single"/>
          <w:lang w:val="en-US" w:eastAsia="zh-CN"/>
        </w:rPr>
        <w:t>/</w:t>
      </w:r>
      <w:r>
        <w:rPr>
          <w:rFonts w:hint="eastAsia" w:ascii="仿宋" w:hAnsi="仿宋" w:eastAsia="仿宋"/>
          <w:kern w:val="2"/>
          <w:sz w:val="28"/>
          <w:u w:val="single"/>
        </w:rPr>
        <w:t xml:space="preserve">   </w:t>
      </w:r>
      <w:r>
        <w:rPr>
          <w:rFonts w:hint="eastAsia" w:ascii="仿宋" w:hAnsi="仿宋" w:eastAsia="仿宋"/>
          <w:kern w:val="2"/>
          <w:sz w:val="28"/>
        </w:rPr>
        <w:t>至</w:t>
      </w:r>
      <w:r>
        <w:rPr>
          <w:rFonts w:hint="eastAsia" w:ascii="仿宋" w:hAnsi="仿宋" w:eastAsia="仿宋"/>
          <w:kern w:val="2"/>
          <w:sz w:val="28"/>
          <w:u w:val="single"/>
        </w:rPr>
        <w:t xml:space="preserve">  </w:t>
      </w:r>
      <w:r>
        <w:rPr>
          <w:rFonts w:hint="eastAsia" w:ascii="仿宋" w:hAnsi="仿宋" w:eastAsia="仿宋"/>
          <w:kern w:val="2"/>
          <w:sz w:val="28"/>
          <w:u w:val="single"/>
          <w:lang w:val="en-US" w:eastAsia="zh-CN"/>
        </w:rPr>
        <w:t>/</w:t>
      </w:r>
      <w:r>
        <w:rPr>
          <w:rFonts w:hint="eastAsia" w:ascii="仿宋" w:hAnsi="仿宋" w:eastAsia="仿宋"/>
          <w:kern w:val="2"/>
          <w:sz w:val="28"/>
          <w:u w:val="single"/>
        </w:rPr>
        <w:t xml:space="preserve">   </w:t>
      </w:r>
      <w:r>
        <w:rPr>
          <w:rFonts w:hint="eastAsia" w:ascii="仿宋" w:hAnsi="仿宋" w:eastAsia="仿宋"/>
          <w:kern w:val="2"/>
          <w:sz w:val="28"/>
        </w:rPr>
        <w:t>日。</w:t>
      </w:r>
    </w:p>
    <w:p>
      <w:pPr>
        <w:pStyle w:val="3"/>
        <w:pageBreakBefore w:val="0"/>
        <w:kinsoku/>
        <w:wordWrap w:val="0"/>
        <w:overflowPunct/>
        <w:topLinePunct w:val="0"/>
        <w:autoSpaceDE/>
        <w:autoSpaceDN/>
        <w:bidi w:val="0"/>
        <w:spacing w:before="0" w:beforeLines="0" w:beforeAutospacing="0" w:after="0" w:afterLines="0" w:afterAutospacing="0" w:line="480" w:lineRule="exact"/>
        <w:ind w:firstLine="560" w:firstLineChars="200"/>
        <w:textAlignment w:val="auto"/>
        <w:rPr>
          <w:rFonts w:hint="eastAsia" w:ascii="黑体" w:hAnsi="黑体" w:eastAsia="黑体"/>
          <w:b w:val="0"/>
          <w:sz w:val="28"/>
        </w:rPr>
      </w:pPr>
      <w:bookmarkStart w:id="1" w:name="_Toc484781376"/>
      <w:r>
        <w:rPr>
          <w:rFonts w:hint="eastAsia" w:ascii="黑体" w:hAnsi="黑体" w:eastAsia="黑体"/>
          <w:b w:val="0"/>
          <w:sz w:val="28"/>
        </w:rPr>
        <w:t>2.承包方式</w:t>
      </w:r>
      <w:bookmarkEnd w:id="1"/>
    </w:p>
    <w:p>
      <w:pPr>
        <w:pStyle w:val="15"/>
        <w:pageBreakBefore w:val="0"/>
        <w:kinsoku/>
        <w:wordWrap w:val="0"/>
        <w:overflowPunct/>
        <w:topLinePunct w:val="0"/>
        <w:autoSpaceDE/>
        <w:autoSpaceDN/>
        <w:bidi w:val="0"/>
        <w:spacing w:line="480" w:lineRule="exact"/>
        <w:ind w:firstLine="560" w:firstLineChars="200"/>
        <w:textAlignment w:val="auto"/>
        <w:rPr>
          <w:rFonts w:hint="eastAsia" w:ascii="仿宋" w:hAnsi="仿宋" w:eastAsia="仿宋"/>
          <w:kern w:val="2"/>
          <w:sz w:val="28"/>
        </w:rPr>
      </w:pPr>
      <w:r>
        <w:rPr>
          <w:rFonts w:hint="eastAsia" w:ascii="仿宋" w:hAnsi="仿宋" w:eastAsia="仿宋"/>
          <w:kern w:val="2"/>
          <w:sz w:val="28"/>
        </w:rPr>
        <w:t>本项目采取以下第</w:t>
      </w:r>
      <w:r>
        <w:rPr>
          <w:rFonts w:hint="eastAsia" w:ascii="仿宋" w:hAnsi="仿宋" w:eastAsia="仿宋"/>
          <w:kern w:val="2"/>
          <w:sz w:val="28"/>
          <w:u w:val="single"/>
        </w:rPr>
        <w:t xml:space="preserve">   </w:t>
      </w:r>
      <w:r>
        <w:rPr>
          <w:rFonts w:hint="eastAsia" w:ascii="仿宋" w:hAnsi="仿宋" w:eastAsia="仿宋"/>
          <w:kern w:val="2"/>
          <w:sz w:val="28"/>
          <w:u w:val="single"/>
          <w:lang w:val="en-US" w:eastAsia="zh-CN"/>
        </w:rPr>
        <w:t>/</w:t>
      </w:r>
      <w:r>
        <w:rPr>
          <w:rFonts w:hint="eastAsia" w:ascii="仿宋" w:hAnsi="仿宋" w:eastAsia="仿宋"/>
          <w:kern w:val="2"/>
          <w:sz w:val="28"/>
          <w:u w:val="single"/>
        </w:rPr>
        <w:t xml:space="preserve">    </w:t>
      </w:r>
      <w:r>
        <w:rPr>
          <w:rFonts w:hint="eastAsia" w:ascii="仿宋" w:hAnsi="仿宋" w:eastAsia="仿宋"/>
          <w:kern w:val="2"/>
          <w:sz w:val="28"/>
        </w:rPr>
        <w:t>种承包方式，乙方按甲方要求的工期和质量提供相关服务。</w:t>
      </w:r>
    </w:p>
    <w:p>
      <w:pPr>
        <w:pStyle w:val="15"/>
        <w:pageBreakBefore w:val="0"/>
        <w:kinsoku/>
        <w:wordWrap w:val="0"/>
        <w:overflowPunct/>
        <w:topLinePunct w:val="0"/>
        <w:autoSpaceDE/>
        <w:autoSpaceDN/>
        <w:bidi w:val="0"/>
        <w:spacing w:line="480" w:lineRule="exact"/>
        <w:ind w:firstLine="560" w:firstLineChars="200"/>
        <w:textAlignment w:val="auto"/>
        <w:rPr>
          <w:rFonts w:hint="eastAsia" w:ascii="仿宋" w:hAnsi="仿宋" w:eastAsia="仿宋"/>
          <w:kern w:val="2"/>
          <w:sz w:val="28"/>
        </w:rPr>
      </w:pPr>
      <w:r>
        <w:rPr>
          <w:rFonts w:hint="eastAsia" w:ascii="仿宋" w:hAnsi="仿宋" w:eastAsia="仿宋"/>
          <w:kern w:val="2"/>
          <w:sz w:val="28"/>
        </w:rPr>
        <w:t>（1）固定总价承包，乙方在服务期限内负责完成上述条款服务内容范围的甲方全部项目需求。</w:t>
      </w:r>
    </w:p>
    <w:p>
      <w:pPr>
        <w:pStyle w:val="15"/>
        <w:pageBreakBefore w:val="0"/>
        <w:kinsoku/>
        <w:wordWrap w:val="0"/>
        <w:overflowPunct/>
        <w:topLinePunct w:val="0"/>
        <w:autoSpaceDE/>
        <w:autoSpaceDN/>
        <w:bidi w:val="0"/>
        <w:spacing w:line="480" w:lineRule="exact"/>
        <w:ind w:firstLine="560" w:firstLineChars="200"/>
        <w:textAlignment w:val="auto"/>
        <w:rPr>
          <w:rFonts w:hint="eastAsia" w:ascii="仿宋" w:hAnsi="仿宋" w:eastAsia="仿宋"/>
          <w:kern w:val="2"/>
          <w:sz w:val="28"/>
        </w:rPr>
      </w:pPr>
      <w:r>
        <w:rPr>
          <w:rFonts w:hint="eastAsia" w:ascii="仿宋" w:hAnsi="仿宋" w:eastAsia="仿宋"/>
          <w:kern w:val="2"/>
          <w:sz w:val="28"/>
        </w:rPr>
        <w:t>（2）固定单价承包，甲方发生上述条款服务内容范围的具体项目时，根据项目实际，确定是否另行签订服务合同或按本合同执行。</w:t>
      </w:r>
    </w:p>
    <w:p>
      <w:pPr>
        <w:pStyle w:val="15"/>
        <w:pageBreakBefore w:val="0"/>
        <w:kinsoku/>
        <w:wordWrap w:val="0"/>
        <w:overflowPunct/>
        <w:topLinePunct w:val="0"/>
        <w:autoSpaceDE/>
        <w:autoSpaceDN/>
        <w:bidi w:val="0"/>
        <w:spacing w:line="480" w:lineRule="exact"/>
        <w:ind w:firstLine="560" w:firstLineChars="200"/>
        <w:textAlignment w:val="auto"/>
        <w:rPr>
          <w:rFonts w:hint="eastAsia" w:ascii="仿宋" w:hAnsi="仿宋" w:eastAsia="仿宋"/>
          <w:kern w:val="2"/>
          <w:sz w:val="28"/>
        </w:rPr>
      </w:pPr>
      <w:r>
        <w:rPr>
          <w:rFonts w:hint="eastAsia" w:ascii="仿宋" w:hAnsi="仿宋" w:eastAsia="仿宋"/>
          <w:kern w:val="2"/>
          <w:sz w:val="28"/>
        </w:rPr>
        <w:t>（3）固定费率承包，甲方发生上述条款服务内容范围的具体项目时，根据项目实际，确定是否另行签订服务合同或按本合同执行。</w:t>
      </w:r>
    </w:p>
    <w:p>
      <w:pPr>
        <w:pStyle w:val="15"/>
        <w:pageBreakBefore w:val="0"/>
        <w:kinsoku/>
        <w:wordWrap w:val="0"/>
        <w:overflowPunct/>
        <w:topLinePunct w:val="0"/>
        <w:autoSpaceDE/>
        <w:autoSpaceDN/>
        <w:bidi w:val="0"/>
        <w:spacing w:line="480" w:lineRule="exact"/>
        <w:ind w:firstLine="560" w:firstLineChars="200"/>
        <w:textAlignment w:val="auto"/>
        <w:rPr>
          <w:rFonts w:hint="eastAsia" w:ascii="仿宋" w:hAnsi="仿宋" w:eastAsia="仿宋"/>
          <w:kern w:val="2"/>
          <w:sz w:val="28"/>
        </w:rPr>
      </w:pPr>
      <w:r>
        <w:rPr>
          <w:rFonts w:hint="eastAsia" w:ascii="仿宋" w:hAnsi="仿宋" w:eastAsia="仿宋"/>
          <w:kern w:val="2"/>
          <w:sz w:val="28"/>
        </w:rPr>
        <w:t>（4）本服务存在多个框架服务商入围，甲方实际业务发生时，组织全部框架内服务商（包括乙方）进行竞价谈判，甲方择优确定一个或多个框架服务商，另行签订服务合同，本合同对承包方式不作约定。</w:t>
      </w:r>
    </w:p>
    <w:p>
      <w:pPr>
        <w:pStyle w:val="15"/>
        <w:pageBreakBefore w:val="0"/>
        <w:kinsoku/>
        <w:wordWrap w:val="0"/>
        <w:overflowPunct/>
        <w:topLinePunct w:val="0"/>
        <w:autoSpaceDE/>
        <w:autoSpaceDN/>
        <w:bidi w:val="0"/>
        <w:spacing w:line="480" w:lineRule="exact"/>
        <w:ind w:firstLine="560" w:firstLineChars="200"/>
        <w:textAlignment w:val="auto"/>
        <w:rPr>
          <w:rFonts w:hint="eastAsia" w:ascii="仿宋" w:hAnsi="仿宋" w:eastAsia="仿宋"/>
          <w:kern w:val="2"/>
          <w:sz w:val="28"/>
        </w:rPr>
      </w:pPr>
      <w:r>
        <w:rPr>
          <w:rFonts w:hint="eastAsia" w:ascii="仿宋" w:hAnsi="仿宋" w:eastAsia="仿宋"/>
          <w:kern w:val="2"/>
          <w:sz w:val="28"/>
        </w:rPr>
        <w:t>（5）本服务存在多个框架服务商入围，按入围服务商报价，采取由低到高的顺序按比例（</w:t>
      </w:r>
      <w:r>
        <w:rPr>
          <w:rFonts w:hint="eastAsia" w:ascii="仿宋" w:hAnsi="仿宋" w:eastAsia="仿宋"/>
          <w:kern w:val="2"/>
          <w:sz w:val="28"/>
          <w:u w:val="single"/>
        </w:rPr>
        <w:t xml:space="preserve">    ：  ：   ：   </w:t>
      </w:r>
      <w:r>
        <w:rPr>
          <w:rFonts w:hint="eastAsia" w:ascii="仿宋" w:hAnsi="仿宋" w:eastAsia="仿宋"/>
          <w:kern w:val="2"/>
          <w:sz w:val="28"/>
        </w:rPr>
        <w:t>）分配上述条款服务内容范围的具体项目。</w:t>
      </w:r>
    </w:p>
    <w:p>
      <w:pPr>
        <w:pStyle w:val="15"/>
        <w:pageBreakBefore w:val="0"/>
        <w:kinsoku/>
        <w:wordWrap w:val="0"/>
        <w:overflowPunct/>
        <w:topLinePunct w:val="0"/>
        <w:autoSpaceDE/>
        <w:autoSpaceDN/>
        <w:bidi w:val="0"/>
        <w:spacing w:line="480" w:lineRule="exact"/>
        <w:ind w:firstLine="560" w:firstLineChars="200"/>
        <w:textAlignment w:val="auto"/>
        <w:rPr>
          <w:rFonts w:hint="eastAsia" w:ascii="仿宋" w:hAnsi="仿宋" w:eastAsia="仿宋"/>
          <w:kern w:val="2"/>
          <w:sz w:val="28"/>
          <w:u w:val="single"/>
        </w:rPr>
      </w:pPr>
      <w:r>
        <w:rPr>
          <w:rFonts w:hint="eastAsia" w:ascii="仿宋" w:hAnsi="仿宋" w:eastAsia="仿宋"/>
          <w:kern w:val="2"/>
          <w:sz w:val="28"/>
        </w:rPr>
        <w:t>（6）其他方式：</w:t>
      </w:r>
      <w:r>
        <w:rPr>
          <w:rFonts w:hint="eastAsia" w:ascii="仿宋" w:hAnsi="仿宋" w:eastAsia="仿宋"/>
          <w:kern w:val="2"/>
          <w:sz w:val="28"/>
          <w:u w:val="single"/>
        </w:rPr>
        <w:t xml:space="preserve">    </w:t>
      </w:r>
      <w:r>
        <w:rPr>
          <w:rFonts w:hint="eastAsia" w:ascii="仿宋" w:hAnsi="仿宋" w:eastAsia="仿宋"/>
          <w:kern w:val="2"/>
          <w:sz w:val="28"/>
          <w:u w:val="single"/>
          <w:lang w:val="en-US" w:eastAsia="zh-CN"/>
        </w:rPr>
        <w:t>/</w:t>
      </w:r>
      <w:r>
        <w:rPr>
          <w:rFonts w:hint="eastAsia" w:ascii="仿宋" w:hAnsi="仿宋" w:eastAsia="仿宋"/>
          <w:kern w:val="2"/>
          <w:sz w:val="28"/>
          <w:u w:val="single"/>
        </w:rPr>
        <w:t xml:space="preserve">                                    </w:t>
      </w:r>
    </w:p>
    <w:p>
      <w:pPr>
        <w:pStyle w:val="15"/>
        <w:pageBreakBefore w:val="0"/>
        <w:kinsoku/>
        <w:wordWrap w:val="0"/>
        <w:overflowPunct/>
        <w:topLinePunct w:val="0"/>
        <w:autoSpaceDE/>
        <w:autoSpaceDN/>
        <w:bidi w:val="0"/>
        <w:spacing w:line="480" w:lineRule="exact"/>
        <w:textAlignment w:val="auto"/>
        <w:rPr>
          <w:rFonts w:hint="eastAsia" w:ascii="仿宋" w:hAnsi="仿宋" w:eastAsia="仿宋"/>
          <w:kern w:val="2"/>
          <w:sz w:val="28"/>
          <w:u w:val="single"/>
        </w:rPr>
      </w:pPr>
      <w:r>
        <w:rPr>
          <w:rFonts w:hint="eastAsia" w:ascii="仿宋" w:hAnsi="仿宋" w:eastAsia="仿宋"/>
          <w:kern w:val="2"/>
          <w:sz w:val="28"/>
          <w:u w:val="single"/>
        </w:rPr>
        <w:t xml:space="preserve">                                                           </w:t>
      </w:r>
    </w:p>
    <w:p>
      <w:pPr>
        <w:pStyle w:val="15"/>
        <w:pageBreakBefore w:val="0"/>
        <w:kinsoku/>
        <w:wordWrap w:val="0"/>
        <w:overflowPunct/>
        <w:topLinePunct w:val="0"/>
        <w:autoSpaceDE/>
        <w:autoSpaceDN/>
        <w:bidi w:val="0"/>
        <w:spacing w:line="480" w:lineRule="exact"/>
        <w:textAlignment w:val="auto"/>
        <w:rPr>
          <w:rFonts w:hint="eastAsia" w:ascii="仿宋" w:hAnsi="仿宋" w:eastAsia="仿宋"/>
          <w:kern w:val="2"/>
          <w:sz w:val="28"/>
          <w:u w:val="single"/>
        </w:rPr>
      </w:pPr>
      <w:r>
        <w:rPr>
          <w:rFonts w:hint="eastAsia" w:ascii="仿宋" w:hAnsi="仿宋" w:eastAsia="仿宋"/>
          <w:kern w:val="2"/>
          <w:sz w:val="28"/>
          <w:u w:val="single"/>
        </w:rPr>
        <w:t xml:space="preserve">                                                          </w:t>
      </w:r>
      <w:r>
        <w:rPr>
          <w:rFonts w:hint="eastAsia" w:ascii="仿宋" w:hAnsi="仿宋" w:eastAsia="仿宋"/>
          <w:kern w:val="2"/>
          <w:sz w:val="28"/>
          <w:u w:val="none"/>
        </w:rPr>
        <w:t>。</w:t>
      </w:r>
    </w:p>
    <w:p>
      <w:pPr>
        <w:pStyle w:val="3"/>
        <w:pageBreakBefore w:val="0"/>
        <w:kinsoku/>
        <w:wordWrap w:val="0"/>
        <w:overflowPunct/>
        <w:topLinePunct w:val="0"/>
        <w:autoSpaceDE/>
        <w:autoSpaceDN/>
        <w:bidi w:val="0"/>
        <w:spacing w:before="0" w:beforeLines="0" w:beforeAutospacing="0" w:after="0" w:afterLines="0" w:afterAutospacing="0" w:line="480" w:lineRule="exact"/>
        <w:ind w:firstLine="560" w:firstLineChars="200"/>
        <w:textAlignment w:val="auto"/>
        <w:rPr>
          <w:rFonts w:hint="eastAsia" w:ascii="黑体" w:hAnsi="黑体" w:eastAsia="黑体"/>
          <w:b w:val="0"/>
          <w:sz w:val="28"/>
        </w:rPr>
      </w:pPr>
      <w:bookmarkStart w:id="2" w:name="_Toc484781377"/>
      <w:r>
        <w:rPr>
          <w:rFonts w:hint="eastAsia" w:ascii="黑体" w:hAnsi="黑体" w:eastAsia="黑体"/>
          <w:b w:val="0"/>
          <w:sz w:val="28"/>
        </w:rPr>
        <w:t>3.工作人员</w:t>
      </w:r>
      <w:bookmarkEnd w:id="2"/>
    </w:p>
    <w:p>
      <w:pPr>
        <w:pStyle w:val="15"/>
        <w:pageBreakBefore w:val="0"/>
        <w:kinsoku/>
        <w:wordWrap w:val="0"/>
        <w:overflowPunct/>
        <w:topLinePunct w:val="0"/>
        <w:autoSpaceDE/>
        <w:autoSpaceDN/>
        <w:bidi w:val="0"/>
        <w:spacing w:line="480" w:lineRule="exact"/>
        <w:ind w:firstLine="560" w:firstLineChars="200"/>
        <w:textAlignment w:val="auto"/>
        <w:rPr>
          <w:rFonts w:hint="eastAsia" w:ascii="仿宋" w:hAnsi="仿宋" w:eastAsia="仿宋"/>
          <w:kern w:val="2"/>
          <w:sz w:val="28"/>
          <w:u w:val="single"/>
        </w:rPr>
      </w:pPr>
      <w:r>
        <w:rPr>
          <w:rFonts w:hint="eastAsia" w:ascii="仿宋" w:hAnsi="仿宋" w:eastAsia="仿宋"/>
          <w:kern w:val="2"/>
          <w:sz w:val="28"/>
        </w:rPr>
        <w:t>3.1 甲方就本服务委派项目负责人是</w:t>
      </w:r>
      <w:r>
        <w:rPr>
          <w:rFonts w:hint="eastAsia" w:ascii="仿宋" w:hAnsi="仿宋" w:eastAsia="仿宋"/>
          <w:kern w:val="2"/>
          <w:sz w:val="28"/>
          <w:u w:val="single"/>
        </w:rPr>
        <w:t xml:space="preserve">       </w:t>
      </w:r>
      <w:r>
        <w:rPr>
          <w:rFonts w:hint="eastAsia" w:ascii="仿宋" w:hAnsi="仿宋" w:eastAsia="仿宋"/>
          <w:kern w:val="2"/>
          <w:sz w:val="28"/>
          <w:u w:val="single"/>
          <w:lang w:val="en-US" w:eastAsia="zh-CN"/>
        </w:rPr>
        <w:t>/</w:t>
      </w:r>
      <w:r>
        <w:rPr>
          <w:rFonts w:hint="eastAsia" w:ascii="仿宋" w:hAnsi="仿宋" w:eastAsia="仿宋"/>
          <w:kern w:val="2"/>
          <w:sz w:val="28"/>
          <w:u w:val="single"/>
        </w:rPr>
        <w:t xml:space="preserve">        </w:t>
      </w:r>
      <w:r>
        <w:rPr>
          <w:rFonts w:hint="eastAsia" w:ascii="仿宋" w:hAnsi="仿宋" w:eastAsia="仿宋"/>
          <w:kern w:val="2"/>
          <w:sz w:val="28"/>
        </w:rPr>
        <w:t>；乙方委派的项目负责人是</w:t>
      </w:r>
      <w:r>
        <w:rPr>
          <w:rFonts w:hint="eastAsia" w:ascii="仿宋" w:hAnsi="仿宋" w:eastAsia="仿宋"/>
          <w:kern w:val="2"/>
          <w:sz w:val="28"/>
          <w:u w:val="single"/>
        </w:rPr>
        <w:t xml:space="preserve">     </w:t>
      </w:r>
      <w:r>
        <w:rPr>
          <w:rFonts w:hint="eastAsia" w:ascii="仿宋" w:hAnsi="仿宋" w:eastAsia="仿宋"/>
          <w:kern w:val="2"/>
          <w:sz w:val="28"/>
          <w:u w:val="single"/>
          <w:lang w:val="en-US" w:eastAsia="zh-CN"/>
        </w:rPr>
        <w:t>/</w:t>
      </w:r>
      <w:r>
        <w:rPr>
          <w:rFonts w:hint="eastAsia" w:ascii="仿宋" w:hAnsi="仿宋" w:eastAsia="仿宋"/>
          <w:kern w:val="2"/>
          <w:sz w:val="28"/>
          <w:u w:val="single"/>
        </w:rPr>
        <w:t xml:space="preserve">            </w:t>
      </w:r>
      <w:r>
        <w:rPr>
          <w:rFonts w:hint="eastAsia" w:ascii="仿宋" w:hAnsi="仿宋" w:eastAsia="仿宋"/>
          <w:kern w:val="2"/>
          <w:sz w:val="28"/>
        </w:rPr>
        <w:t>。</w:t>
      </w:r>
    </w:p>
    <w:p>
      <w:pPr>
        <w:pStyle w:val="15"/>
        <w:pageBreakBefore w:val="0"/>
        <w:kinsoku/>
        <w:wordWrap w:val="0"/>
        <w:overflowPunct/>
        <w:topLinePunct w:val="0"/>
        <w:autoSpaceDE/>
        <w:autoSpaceDN/>
        <w:bidi w:val="0"/>
        <w:spacing w:line="480" w:lineRule="exact"/>
        <w:ind w:firstLine="560" w:firstLineChars="200"/>
        <w:textAlignment w:val="auto"/>
        <w:rPr>
          <w:rFonts w:hint="eastAsia" w:ascii="仿宋" w:hAnsi="仿宋" w:eastAsia="仿宋"/>
          <w:kern w:val="2"/>
          <w:sz w:val="28"/>
        </w:rPr>
      </w:pPr>
      <w:r>
        <w:rPr>
          <w:rFonts w:hint="eastAsia" w:ascii="仿宋" w:hAnsi="仿宋" w:eastAsia="仿宋"/>
          <w:kern w:val="2"/>
          <w:sz w:val="28"/>
        </w:rPr>
        <w:t>3.2 乙方应为上述条款服务内容范围的具体项目安排符合资格要求的工作人员，并保证其胜任本职工作。</w:t>
      </w:r>
    </w:p>
    <w:p>
      <w:pPr>
        <w:pStyle w:val="15"/>
        <w:pageBreakBefore w:val="0"/>
        <w:kinsoku/>
        <w:wordWrap w:val="0"/>
        <w:overflowPunct/>
        <w:topLinePunct w:val="0"/>
        <w:autoSpaceDE/>
        <w:autoSpaceDN/>
        <w:bidi w:val="0"/>
        <w:spacing w:line="480" w:lineRule="exact"/>
        <w:ind w:firstLine="560" w:firstLineChars="200"/>
        <w:textAlignment w:val="auto"/>
        <w:rPr>
          <w:rFonts w:hint="eastAsia" w:ascii="仿宋" w:hAnsi="仿宋" w:eastAsia="仿宋"/>
          <w:kern w:val="2"/>
          <w:sz w:val="28"/>
        </w:rPr>
      </w:pPr>
      <w:r>
        <w:rPr>
          <w:rFonts w:hint="eastAsia" w:ascii="仿宋" w:hAnsi="仿宋" w:eastAsia="仿宋"/>
          <w:kern w:val="2"/>
          <w:sz w:val="28"/>
        </w:rPr>
        <w:t>3.3 甲方认为乙方工作人员不能胜任本职工作，有权要求乙方立即更换。</w:t>
      </w:r>
    </w:p>
    <w:p>
      <w:pPr>
        <w:pStyle w:val="3"/>
        <w:pageBreakBefore w:val="0"/>
        <w:kinsoku/>
        <w:wordWrap w:val="0"/>
        <w:overflowPunct/>
        <w:topLinePunct w:val="0"/>
        <w:autoSpaceDE/>
        <w:autoSpaceDN/>
        <w:bidi w:val="0"/>
        <w:spacing w:before="0" w:beforeLines="0" w:beforeAutospacing="0" w:after="0" w:afterLines="0" w:afterAutospacing="0" w:line="480" w:lineRule="exact"/>
        <w:ind w:firstLine="560" w:firstLineChars="200"/>
        <w:textAlignment w:val="auto"/>
        <w:rPr>
          <w:rFonts w:hint="eastAsia" w:ascii="黑体" w:hAnsi="黑体" w:eastAsia="黑体"/>
          <w:b w:val="0"/>
          <w:sz w:val="28"/>
        </w:rPr>
      </w:pPr>
      <w:bookmarkStart w:id="3" w:name="_Toc484781378"/>
      <w:r>
        <w:rPr>
          <w:rFonts w:hint="eastAsia" w:ascii="黑体" w:hAnsi="黑体" w:eastAsia="黑体"/>
          <w:b w:val="0"/>
          <w:sz w:val="28"/>
        </w:rPr>
        <w:t>4.双方义务</w:t>
      </w:r>
      <w:bookmarkEnd w:id="3"/>
    </w:p>
    <w:p>
      <w:pPr>
        <w:pStyle w:val="15"/>
        <w:pageBreakBefore w:val="0"/>
        <w:kinsoku/>
        <w:wordWrap w:val="0"/>
        <w:overflowPunct/>
        <w:topLinePunct w:val="0"/>
        <w:autoSpaceDE/>
        <w:autoSpaceDN/>
        <w:bidi w:val="0"/>
        <w:spacing w:line="480" w:lineRule="exact"/>
        <w:ind w:firstLine="560" w:firstLineChars="200"/>
        <w:textAlignment w:val="auto"/>
        <w:rPr>
          <w:rFonts w:hint="eastAsia" w:ascii="仿宋" w:hAnsi="仿宋" w:eastAsia="仿宋"/>
          <w:kern w:val="2"/>
          <w:sz w:val="28"/>
        </w:rPr>
      </w:pPr>
      <w:r>
        <w:rPr>
          <w:rFonts w:hint="eastAsia" w:ascii="仿宋" w:hAnsi="仿宋" w:eastAsia="仿宋"/>
          <w:kern w:val="2"/>
          <w:sz w:val="28"/>
        </w:rPr>
        <w:t>4.1 除另有约定外，甲方的权利义务如下：</w:t>
      </w:r>
    </w:p>
    <w:p>
      <w:pPr>
        <w:pStyle w:val="15"/>
        <w:pageBreakBefore w:val="0"/>
        <w:kinsoku/>
        <w:wordWrap w:val="0"/>
        <w:overflowPunct/>
        <w:topLinePunct w:val="0"/>
        <w:autoSpaceDE/>
        <w:autoSpaceDN/>
        <w:bidi w:val="0"/>
        <w:spacing w:line="480" w:lineRule="exact"/>
        <w:ind w:firstLine="560" w:firstLineChars="200"/>
        <w:textAlignment w:val="auto"/>
        <w:rPr>
          <w:rFonts w:hint="eastAsia" w:ascii="仿宋" w:hAnsi="仿宋" w:eastAsia="仿宋"/>
          <w:kern w:val="2"/>
          <w:sz w:val="28"/>
        </w:rPr>
      </w:pPr>
      <w:r>
        <w:rPr>
          <w:rFonts w:hint="eastAsia" w:ascii="仿宋" w:hAnsi="仿宋" w:eastAsia="仿宋"/>
          <w:kern w:val="2"/>
          <w:sz w:val="28"/>
        </w:rPr>
        <w:t>4.1.1 尊重乙方根据国家及行业有关标准、规程和规范的规定开展服务工作的权利，不向乙方提出与国家及行业有关标准、规程、规范相抵触的要求；</w:t>
      </w:r>
    </w:p>
    <w:p>
      <w:pPr>
        <w:pStyle w:val="15"/>
        <w:pageBreakBefore w:val="0"/>
        <w:kinsoku/>
        <w:wordWrap w:val="0"/>
        <w:overflowPunct/>
        <w:topLinePunct w:val="0"/>
        <w:autoSpaceDE/>
        <w:autoSpaceDN/>
        <w:bidi w:val="0"/>
        <w:spacing w:line="480" w:lineRule="exact"/>
        <w:ind w:firstLine="560" w:firstLineChars="200"/>
        <w:textAlignment w:val="auto"/>
        <w:rPr>
          <w:rFonts w:hint="eastAsia" w:ascii="仿宋" w:hAnsi="仿宋" w:eastAsia="仿宋"/>
          <w:kern w:val="2"/>
          <w:sz w:val="28"/>
        </w:rPr>
      </w:pPr>
      <w:r>
        <w:rPr>
          <w:rFonts w:hint="eastAsia" w:ascii="仿宋" w:hAnsi="仿宋" w:eastAsia="仿宋"/>
          <w:kern w:val="2"/>
          <w:sz w:val="28"/>
        </w:rPr>
        <w:t>4.1.2 及时通知乙方有关服务项目计划安排，提出合理的工期要求；</w:t>
      </w:r>
    </w:p>
    <w:p>
      <w:pPr>
        <w:pStyle w:val="15"/>
        <w:pageBreakBefore w:val="0"/>
        <w:kinsoku/>
        <w:wordWrap w:val="0"/>
        <w:overflowPunct/>
        <w:topLinePunct w:val="0"/>
        <w:autoSpaceDE/>
        <w:autoSpaceDN/>
        <w:bidi w:val="0"/>
        <w:spacing w:line="480" w:lineRule="exact"/>
        <w:ind w:firstLine="560" w:firstLineChars="200"/>
        <w:textAlignment w:val="auto"/>
        <w:rPr>
          <w:rFonts w:hint="eastAsia" w:ascii="仿宋" w:hAnsi="仿宋" w:eastAsia="仿宋"/>
          <w:kern w:val="2"/>
          <w:sz w:val="28"/>
        </w:rPr>
      </w:pPr>
      <w:r>
        <w:rPr>
          <w:rFonts w:hint="eastAsia" w:ascii="仿宋" w:hAnsi="仿宋" w:eastAsia="仿宋"/>
          <w:kern w:val="2"/>
          <w:sz w:val="28"/>
        </w:rPr>
        <w:t>4.1.3 向乙方提供开展上述条款服务内容范围的具体项目所需有关基础资料；</w:t>
      </w:r>
    </w:p>
    <w:p>
      <w:pPr>
        <w:pStyle w:val="15"/>
        <w:pageBreakBefore w:val="0"/>
        <w:kinsoku/>
        <w:wordWrap w:val="0"/>
        <w:overflowPunct/>
        <w:topLinePunct w:val="0"/>
        <w:autoSpaceDE/>
        <w:autoSpaceDN/>
        <w:bidi w:val="0"/>
        <w:spacing w:line="480" w:lineRule="exact"/>
        <w:ind w:firstLine="560" w:firstLineChars="200"/>
        <w:textAlignment w:val="auto"/>
        <w:rPr>
          <w:rFonts w:hint="eastAsia" w:ascii="仿宋" w:hAnsi="仿宋" w:eastAsia="仿宋"/>
          <w:kern w:val="2"/>
          <w:sz w:val="28"/>
        </w:rPr>
      </w:pPr>
      <w:r>
        <w:rPr>
          <w:rFonts w:hint="eastAsia" w:ascii="仿宋" w:hAnsi="仿宋" w:eastAsia="仿宋"/>
          <w:kern w:val="2"/>
          <w:sz w:val="28"/>
        </w:rPr>
        <w:t>4.1.3 对乙方提供的服务进行验收；</w:t>
      </w:r>
    </w:p>
    <w:p>
      <w:pPr>
        <w:pStyle w:val="15"/>
        <w:pageBreakBefore w:val="0"/>
        <w:kinsoku/>
        <w:wordWrap w:val="0"/>
        <w:overflowPunct/>
        <w:topLinePunct w:val="0"/>
        <w:autoSpaceDE/>
        <w:autoSpaceDN/>
        <w:bidi w:val="0"/>
        <w:spacing w:line="480" w:lineRule="exact"/>
        <w:ind w:firstLine="560" w:firstLineChars="200"/>
        <w:textAlignment w:val="auto"/>
        <w:rPr>
          <w:rFonts w:hint="eastAsia" w:ascii="仿宋" w:hAnsi="仿宋" w:eastAsia="仿宋"/>
          <w:kern w:val="2"/>
          <w:sz w:val="28"/>
        </w:rPr>
      </w:pPr>
      <w:r>
        <w:rPr>
          <w:rFonts w:hint="eastAsia" w:ascii="仿宋" w:hAnsi="仿宋" w:eastAsia="仿宋"/>
          <w:kern w:val="2"/>
          <w:sz w:val="28"/>
        </w:rPr>
        <w:t>4.1.4 向乙方支付合同价格款项。</w:t>
      </w:r>
    </w:p>
    <w:p>
      <w:pPr>
        <w:pStyle w:val="15"/>
        <w:pageBreakBefore w:val="0"/>
        <w:kinsoku/>
        <w:wordWrap w:val="0"/>
        <w:overflowPunct/>
        <w:topLinePunct w:val="0"/>
        <w:autoSpaceDE/>
        <w:autoSpaceDN/>
        <w:bidi w:val="0"/>
        <w:spacing w:line="480" w:lineRule="exact"/>
        <w:ind w:firstLine="560" w:firstLineChars="200"/>
        <w:textAlignment w:val="auto"/>
        <w:rPr>
          <w:rFonts w:hint="eastAsia" w:ascii="仿宋" w:hAnsi="仿宋" w:eastAsia="仿宋"/>
          <w:kern w:val="2"/>
          <w:sz w:val="28"/>
        </w:rPr>
      </w:pPr>
      <w:r>
        <w:rPr>
          <w:rFonts w:hint="eastAsia" w:ascii="仿宋" w:hAnsi="仿宋" w:eastAsia="仿宋"/>
          <w:kern w:val="2"/>
          <w:sz w:val="28"/>
        </w:rPr>
        <w:t>4.2 除另有约定外，乙方的权利义务如下：</w:t>
      </w:r>
    </w:p>
    <w:p>
      <w:pPr>
        <w:pStyle w:val="15"/>
        <w:pageBreakBefore w:val="0"/>
        <w:kinsoku/>
        <w:wordWrap w:val="0"/>
        <w:overflowPunct/>
        <w:topLinePunct w:val="0"/>
        <w:autoSpaceDE/>
        <w:autoSpaceDN/>
        <w:bidi w:val="0"/>
        <w:spacing w:line="480" w:lineRule="exact"/>
        <w:ind w:firstLine="560" w:firstLineChars="200"/>
        <w:textAlignment w:val="auto"/>
        <w:rPr>
          <w:rFonts w:hint="eastAsia" w:ascii="仿宋" w:hAnsi="仿宋" w:eastAsia="仿宋"/>
          <w:kern w:val="2"/>
          <w:sz w:val="28"/>
        </w:rPr>
      </w:pPr>
      <w:r>
        <w:rPr>
          <w:rFonts w:hint="eastAsia" w:ascii="仿宋" w:hAnsi="仿宋" w:eastAsia="仿宋"/>
          <w:kern w:val="2"/>
          <w:sz w:val="28"/>
        </w:rPr>
        <w:t>4.2.1 合同期限内，有义务参加甲方组织的针对实际项目开展的竞价谈判（如有）；</w:t>
      </w:r>
    </w:p>
    <w:p>
      <w:pPr>
        <w:pStyle w:val="15"/>
        <w:pageBreakBefore w:val="0"/>
        <w:kinsoku/>
        <w:wordWrap w:val="0"/>
        <w:overflowPunct/>
        <w:topLinePunct w:val="0"/>
        <w:autoSpaceDE/>
        <w:autoSpaceDN/>
        <w:bidi w:val="0"/>
        <w:spacing w:line="480" w:lineRule="exact"/>
        <w:ind w:firstLine="560" w:firstLineChars="200"/>
        <w:textAlignment w:val="auto"/>
        <w:rPr>
          <w:rFonts w:hint="eastAsia" w:ascii="仿宋" w:hAnsi="仿宋" w:eastAsia="仿宋"/>
          <w:kern w:val="2"/>
          <w:sz w:val="28"/>
        </w:rPr>
      </w:pPr>
      <w:r>
        <w:rPr>
          <w:rFonts w:hint="eastAsia" w:ascii="仿宋" w:hAnsi="仿宋" w:eastAsia="仿宋"/>
          <w:kern w:val="2"/>
          <w:sz w:val="28"/>
        </w:rPr>
        <w:t>4.2.2 合同期限内，有义务就具体项目与甲方另行签订合同，严格按照合同约定履约（如有）；</w:t>
      </w:r>
    </w:p>
    <w:p>
      <w:pPr>
        <w:pStyle w:val="15"/>
        <w:pageBreakBefore w:val="0"/>
        <w:kinsoku/>
        <w:wordWrap w:val="0"/>
        <w:overflowPunct/>
        <w:topLinePunct w:val="0"/>
        <w:autoSpaceDE/>
        <w:autoSpaceDN/>
        <w:bidi w:val="0"/>
        <w:spacing w:line="480" w:lineRule="exact"/>
        <w:ind w:firstLine="560" w:firstLineChars="200"/>
        <w:textAlignment w:val="auto"/>
        <w:rPr>
          <w:rFonts w:hint="eastAsia" w:ascii="仿宋" w:hAnsi="仿宋" w:eastAsia="仿宋"/>
          <w:kern w:val="2"/>
          <w:sz w:val="28"/>
        </w:rPr>
      </w:pPr>
      <w:r>
        <w:rPr>
          <w:rFonts w:hint="eastAsia" w:ascii="仿宋" w:hAnsi="仿宋" w:eastAsia="仿宋"/>
          <w:kern w:val="2"/>
          <w:sz w:val="28"/>
        </w:rPr>
        <w:t>4.2.3 按国家及行业有关标准、规程和规范的规定开展相关项目服务；</w:t>
      </w:r>
    </w:p>
    <w:p>
      <w:pPr>
        <w:pStyle w:val="15"/>
        <w:pageBreakBefore w:val="0"/>
        <w:kinsoku/>
        <w:wordWrap w:val="0"/>
        <w:overflowPunct/>
        <w:topLinePunct w:val="0"/>
        <w:autoSpaceDE/>
        <w:autoSpaceDN/>
        <w:bidi w:val="0"/>
        <w:spacing w:line="480" w:lineRule="exact"/>
        <w:ind w:firstLine="560" w:firstLineChars="200"/>
        <w:textAlignment w:val="auto"/>
        <w:rPr>
          <w:rFonts w:hint="eastAsia" w:ascii="仿宋" w:hAnsi="仿宋" w:eastAsia="仿宋"/>
          <w:kern w:val="2"/>
          <w:sz w:val="28"/>
        </w:rPr>
      </w:pPr>
      <w:r>
        <w:rPr>
          <w:rFonts w:hint="eastAsia" w:ascii="仿宋" w:hAnsi="仿宋" w:eastAsia="仿宋"/>
          <w:kern w:val="2"/>
          <w:sz w:val="28"/>
        </w:rPr>
        <w:t>4.2.4 采取切实有效措施和手段以保证甲方要求的服务工期、质量和安全目标；</w:t>
      </w:r>
    </w:p>
    <w:p>
      <w:pPr>
        <w:pStyle w:val="15"/>
        <w:pageBreakBefore w:val="0"/>
        <w:kinsoku/>
        <w:wordWrap w:val="0"/>
        <w:overflowPunct/>
        <w:topLinePunct w:val="0"/>
        <w:autoSpaceDE/>
        <w:autoSpaceDN/>
        <w:bidi w:val="0"/>
        <w:spacing w:line="480" w:lineRule="exact"/>
        <w:ind w:firstLine="560" w:firstLineChars="200"/>
        <w:textAlignment w:val="auto"/>
        <w:rPr>
          <w:rFonts w:hint="eastAsia" w:ascii="仿宋" w:hAnsi="仿宋" w:eastAsia="仿宋"/>
          <w:kern w:val="2"/>
          <w:sz w:val="28"/>
        </w:rPr>
      </w:pPr>
      <w:r>
        <w:rPr>
          <w:rFonts w:hint="eastAsia" w:ascii="仿宋" w:hAnsi="仿宋" w:eastAsia="仿宋"/>
          <w:kern w:val="2"/>
          <w:sz w:val="28"/>
        </w:rPr>
        <w:t>4.2.5 配合甲方完成具体项目的验收工作，并按规定办理有关验收手续；</w:t>
      </w:r>
    </w:p>
    <w:p>
      <w:pPr>
        <w:pStyle w:val="15"/>
        <w:pageBreakBefore w:val="0"/>
        <w:kinsoku/>
        <w:wordWrap w:val="0"/>
        <w:overflowPunct/>
        <w:topLinePunct w:val="0"/>
        <w:autoSpaceDE/>
        <w:autoSpaceDN/>
        <w:bidi w:val="0"/>
        <w:spacing w:line="480" w:lineRule="exact"/>
        <w:ind w:firstLine="560" w:firstLineChars="200"/>
        <w:textAlignment w:val="auto"/>
        <w:rPr>
          <w:rFonts w:hint="eastAsia" w:ascii="仿宋" w:hAnsi="仿宋" w:eastAsia="仿宋"/>
          <w:kern w:val="2"/>
          <w:sz w:val="28"/>
        </w:rPr>
      </w:pPr>
      <w:r>
        <w:rPr>
          <w:rFonts w:hint="eastAsia" w:ascii="仿宋" w:hAnsi="仿宋" w:eastAsia="仿宋"/>
          <w:kern w:val="2"/>
          <w:sz w:val="28"/>
        </w:rPr>
        <w:t>4.2.6 处理好服务过程中与相关方的关系。</w:t>
      </w:r>
    </w:p>
    <w:p>
      <w:pPr>
        <w:pStyle w:val="15"/>
        <w:pageBreakBefore w:val="0"/>
        <w:kinsoku/>
        <w:wordWrap w:val="0"/>
        <w:overflowPunct/>
        <w:topLinePunct w:val="0"/>
        <w:autoSpaceDE/>
        <w:autoSpaceDN/>
        <w:bidi w:val="0"/>
        <w:spacing w:line="480" w:lineRule="exact"/>
        <w:ind w:firstLine="560" w:firstLineChars="200"/>
        <w:textAlignment w:val="auto"/>
        <w:rPr>
          <w:rFonts w:hint="eastAsia" w:ascii="仿宋" w:hAnsi="仿宋" w:eastAsia="仿宋"/>
          <w:kern w:val="2"/>
          <w:sz w:val="28"/>
        </w:rPr>
      </w:pPr>
      <w:r>
        <w:rPr>
          <w:rFonts w:hint="eastAsia" w:ascii="仿宋" w:hAnsi="仿宋" w:eastAsia="仿宋"/>
          <w:kern w:val="2"/>
          <w:sz w:val="28"/>
        </w:rPr>
        <w:t>4.2.7</w:t>
      </w:r>
      <w:r>
        <w:rPr>
          <w:rFonts w:hint="eastAsia" w:ascii="仿宋" w:hAnsi="仿宋" w:eastAsia="仿宋"/>
          <w:sz w:val="28"/>
        </w:rPr>
        <w:t>其他：</w:t>
      </w:r>
      <w:r>
        <w:rPr>
          <w:rFonts w:hint="eastAsia" w:ascii="仿宋" w:hAnsi="仿宋" w:eastAsia="仿宋"/>
          <w:sz w:val="28"/>
          <w:u w:val="single"/>
        </w:rPr>
        <w:t xml:space="preserve">               </w:t>
      </w:r>
      <w:r>
        <w:rPr>
          <w:rFonts w:hint="eastAsia" w:ascii="仿宋" w:hAnsi="仿宋" w:eastAsia="仿宋"/>
          <w:kern w:val="2"/>
          <w:sz w:val="28"/>
          <w:u w:val="single"/>
          <w:lang w:val="en-US" w:eastAsia="zh-CN"/>
        </w:rPr>
        <w:t>/</w:t>
      </w:r>
      <w:r>
        <w:rPr>
          <w:rFonts w:hint="eastAsia" w:ascii="仿宋" w:hAnsi="仿宋" w:eastAsia="仿宋"/>
          <w:kern w:val="2"/>
          <w:sz w:val="28"/>
          <w:u w:val="single"/>
        </w:rPr>
        <w:t xml:space="preserve"> </w:t>
      </w:r>
      <w:r>
        <w:rPr>
          <w:rFonts w:hint="eastAsia" w:ascii="仿宋" w:hAnsi="仿宋" w:eastAsia="仿宋"/>
          <w:sz w:val="28"/>
          <w:u w:val="single"/>
        </w:rPr>
        <w:t xml:space="preserve">       </w:t>
      </w:r>
      <w:r>
        <w:rPr>
          <w:rFonts w:hint="eastAsia" w:ascii="仿宋" w:hAnsi="仿宋" w:eastAsia="仿宋"/>
          <w:sz w:val="28"/>
          <w:u w:val="single"/>
          <w:lang w:val="en-US" w:eastAsia="zh-CN"/>
        </w:rPr>
        <w:t xml:space="preserve">         </w:t>
      </w:r>
      <w:r>
        <w:rPr>
          <w:rFonts w:hint="eastAsia" w:ascii="仿宋" w:hAnsi="仿宋" w:eastAsia="仿宋"/>
          <w:sz w:val="28"/>
          <w:u w:val="single"/>
        </w:rPr>
        <w:t xml:space="preserve">            </w:t>
      </w:r>
      <w:r>
        <w:rPr>
          <w:rFonts w:hint="eastAsia" w:ascii="仿宋" w:hAnsi="仿宋" w:eastAsia="仿宋"/>
          <w:sz w:val="28"/>
          <w:u w:val="none"/>
        </w:rPr>
        <w:t>。</w:t>
      </w:r>
    </w:p>
    <w:p>
      <w:pPr>
        <w:pStyle w:val="3"/>
        <w:pageBreakBefore w:val="0"/>
        <w:kinsoku/>
        <w:wordWrap w:val="0"/>
        <w:overflowPunct/>
        <w:topLinePunct w:val="0"/>
        <w:autoSpaceDE/>
        <w:autoSpaceDN/>
        <w:bidi w:val="0"/>
        <w:spacing w:before="0" w:beforeLines="0" w:beforeAutospacing="0" w:after="0" w:afterLines="0" w:afterAutospacing="0" w:line="480" w:lineRule="exact"/>
        <w:ind w:firstLine="560" w:firstLineChars="200"/>
        <w:textAlignment w:val="auto"/>
        <w:rPr>
          <w:rFonts w:hint="eastAsia" w:ascii="黑体" w:hAnsi="黑体" w:eastAsia="黑体"/>
          <w:b w:val="0"/>
          <w:sz w:val="28"/>
        </w:rPr>
      </w:pPr>
      <w:bookmarkStart w:id="4" w:name="_Toc484781379"/>
      <w:r>
        <w:rPr>
          <w:rFonts w:hint="eastAsia" w:ascii="黑体" w:hAnsi="黑体" w:eastAsia="黑体"/>
          <w:b w:val="0"/>
          <w:sz w:val="28"/>
        </w:rPr>
        <w:t>5.材料和设备</w:t>
      </w:r>
      <w:bookmarkEnd w:id="4"/>
    </w:p>
    <w:p>
      <w:pPr>
        <w:pStyle w:val="15"/>
        <w:pageBreakBefore w:val="0"/>
        <w:kinsoku/>
        <w:wordWrap w:val="0"/>
        <w:overflowPunct/>
        <w:topLinePunct w:val="0"/>
        <w:autoSpaceDE/>
        <w:autoSpaceDN/>
        <w:bidi w:val="0"/>
        <w:spacing w:line="480" w:lineRule="exact"/>
        <w:ind w:firstLine="560" w:firstLineChars="200"/>
        <w:textAlignment w:val="auto"/>
        <w:rPr>
          <w:rFonts w:hint="eastAsia" w:ascii="仿宋" w:hAnsi="仿宋" w:eastAsia="仿宋"/>
          <w:kern w:val="2"/>
          <w:sz w:val="28"/>
        </w:rPr>
      </w:pPr>
      <w:r>
        <w:rPr>
          <w:rFonts w:hint="eastAsia" w:ascii="仿宋" w:hAnsi="仿宋" w:eastAsia="仿宋"/>
          <w:kern w:val="2"/>
          <w:sz w:val="28"/>
        </w:rPr>
        <w:t>5.1 乙方提供的材料和设备均由乙方负责采购、运输和保管，且必须达到国家及行业有关质量标准。乙方对其质量负完全责任，如有不合格的材料和成品，乙方必须负责更换并承担费用，由此引起进度延误的，工期不予顺延。</w:t>
      </w:r>
    </w:p>
    <w:p>
      <w:pPr>
        <w:pStyle w:val="15"/>
        <w:pageBreakBefore w:val="0"/>
        <w:kinsoku/>
        <w:wordWrap w:val="0"/>
        <w:overflowPunct/>
        <w:topLinePunct w:val="0"/>
        <w:autoSpaceDE/>
        <w:autoSpaceDN/>
        <w:bidi w:val="0"/>
        <w:spacing w:line="480" w:lineRule="exact"/>
        <w:ind w:firstLine="560" w:firstLineChars="200"/>
        <w:textAlignment w:val="auto"/>
        <w:rPr>
          <w:rFonts w:hint="eastAsia" w:ascii="仿宋" w:hAnsi="仿宋" w:eastAsia="仿宋"/>
          <w:kern w:val="2"/>
          <w:sz w:val="28"/>
        </w:rPr>
      </w:pPr>
      <w:r>
        <w:rPr>
          <w:rFonts w:hint="eastAsia" w:ascii="仿宋" w:hAnsi="仿宋" w:eastAsia="仿宋"/>
          <w:kern w:val="2"/>
          <w:sz w:val="28"/>
        </w:rPr>
        <w:t>5.2 如乙方在服务过程中，使用劣质、不合格或不符合要求的材料，或有欺骗行为等严重违约行为的，甲方有权终止本合同（及基于本合同就具体项目另行签订的合同）并追究乙方的责任。</w:t>
      </w:r>
    </w:p>
    <w:p>
      <w:pPr>
        <w:pStyle w:val="3"/>
        <w:pageBreakBefore w:val="0"/>
        <w:kinsoku/>
        <w:wordWrap w:val="0"/>
        <w:overflowPunct/>
        <w:topLinePunct w:val="0"/>
        <w:autoSpaceDE/>
        <w:autoSpaceDN/>
        <w:bidi w:val="0"/>
        <w:spacing w:before="0" w:beforeLines="0" w:beforeAutospacing="0" w:after="0" w:afterLines="0" w:afterAutospacing="0" w:line="480" w:lineRule="exact"/>
        <w:ind w:firstLine="560" w:firstLineChars="200"/>
        <w:textAlignment w:val="auto"/>
        <w:rPr>
          <w:rFonts w:hint="eastAsia" w:ascii="黑体" w:hAnsi="黑体" w:eastAsia="黑体"/>
          <w:b w:val="0"/>
          <w:sz w:val="28"/>
        </w:rPr>
      </w:pPr>
      <w:bookmarkStart w:id="5" w:name="_Toc484781380"/>
      <w:r>
        <w:rPr>
          <w:rFonts w:hint="eastAsia" w:ascii="黑体" w:hAnsi="黑体" w:eastAsia="黑体"/>
          <w:b w:val="0"/>
          <w:sz w:val="28"/>
        </w:rPr>
        <w:t>6.合同价格</w:t>
      </w:r>
      <w:bookmarkEnd w:id="5"/>
    </w:p>
    <w:p>
      <w:pPr>
        <w:pStyle w:val="15"/>
        <w:pageBreakBefore w:val="0"/>
        <w:kinsoku/>
        <w:wordWrap w:val="0"/>
        <w:overflowPunct/>
        <w:topLinePunct w:val="0"/>
        <w:autoSpaceDE/>
        <w:autoSpaceDN/>
        <w:bidi w:val="0"/>
        <w:spacing w:line="480" w:lineRule="exact"/>
        <w:ind w:firstLine="560" w:firstLineChars="200"/>
        <w:textAlignment w:val="auto"/>
        <w:rPr>
          <w:rFonts w:hint="eastAsia" w:ascii="仿宋" w:hAnsi="仿宋" w:eastAsia="仿宋"/>
          <w:kern w:val="2"/>
          <w:sz w:val="28"/>
        </w:rPr>
      </w:pPr>
      <w:r>
        <w:rPr>
          <w:rFonts w:hint="eastAsia" w:ascii="仿宋" w:hAnsi="仿宋" w:eastAsia="仿宋"/>
          <w:kern w:val="2"/>
          <w:sz w:val="28"/>
        </w:rPr>
        <w:t>6.1 按照以下第</w:t>
      </w:r>
      <w:r>
        <w:rPr>
          <w:rFonts w:hint="eastAsia" w:ascii="仿宋" w:hAnsi="仿宋" w:eastAsia="仿宋"/>
          <w:kern w:val="2"/>
          <w:sz w:val="28"/>
          <w:u w:val="single"/>
        </w:rPr>
        <w:t xml:space="preserve">    </w:t>
      </w:r>
      <w:r>
        <w:rPr>
          <w:rFonts w:hint="eastAsia" w:ascii="仿宋" w:hAnsi="仿宋" w:eastAsia="仿宋"/>
          <w:kern w:val="2"/>
          <w:sz w:val="28"/>
          <w:u w:val="single"/>
          <w:lang w:val="en-US" w:eastAsia="zh-CN"/>
        </w:rPr>
        <w:t>/</w:t>
      </w:r>
      <w:r>
        <w:rPr>
          <w:rFonts w:hint="eastAsia" w:ascii="仿宋" w:hAnsi="仿宋" w:eastAsia="仿宋"/>
          <w:kern w:val="2"/>
          <w:sz w:val="28"/>
          <w:u w:val="single"/>
        </w:rPr>
        <w:t xml:space="preserve">   </w:t>
      </w:r>
      <w:r>
        <w:rPr>
          <w:rFonts w:hint="eastAsia" w:ascii="仿宋" w:hAnsi="仿宋" w:eastAsia="仿宋"/>
          <w:kern w:val="2"/>
          <w:sz w:val="28"/>
        </w:rPr>
        <w:t>种方式确定合同价格，</w:t>
      </w:r>
      <w:r>
        <w:rPr>
          <w:rFonts w:hint="eastAsia" w:ascii="仿宋" w:hAnsi="仿宋" w:eastAsia="仿宋"/>
          <w:w w:val="101"/>
          <w:sz w:val="28"/>
        </w:rPr>
        <w:t>合同价格包括乙方因提供服务所需支付的税费及履行本合同项下全部义务所需的费用，双方另有约定时除外。</w:t>
      </w:r>
    </w:p>
    <w:p>
      <w:pPr>
        <w:pageBreakBefore w:val="0"/>
        <w:kinsoku/>
        <w:wordWrap w:val="0"/>
        <w:overflowPunct/>
        <w:topLinePunct w:val="0"/>
        <w:autoSpaceDE/>
        <w:autoSpaceDN/>
        <w:bidi w:val="0"/>
        <w:adjustRightInd w:val="0"/>
        <w:snapToGrid w:val="0"/>
        <w:spacing w:line="480" w:lineRule="exact"/>
        <w:ind w:firstLine="560"/>
        <w:jc w:val="left"/>
        <w:textAlignment w:val="auto"/>
        <w:rPr>
          <w:rFonts w:hint="eastAsia" w:ascii="仿宋" w:hAnsi="仿宋" w:eastAsia="仿宋"/>
          <w:w w:val="100"/>
          <w:kern w:val="2"/>
          <w:sz w:val="28"/>
          <w:szCs w:val="22"/>
        </w:rPr>
      </w:pPr>
      <w:r>
        <w:rPr>
          <w:rFonts w:hint="eastAsia" w:ascii="仿宋" w:hAnsi="仿宋" w:eastAsia="仿宋"/>
          <w:sz w:val="28"/>
        </w:rPr>
        <w:t>（1）实行总价承包的，本合同价格为人民币（大写）</w:t>
      </w:r>
      <w:r>
        <w:rPr>
          <w:rFonts w:hint="eastAsia" w:ascii="仿宋" w:hAnsi="仿宋" w:eastAsia="仿宋"/>
          <w:i w:val="0"/>
          <w:iCs w:val="0"/>
          <w:snapToGrid w:val="0"/>
          <w:kern w:val="0"/>
          <w:sz w:val="28"/>
        </w:rPr>
        <w:t>）</w:t>
      </w:r>
      <w:r>
        <w:rPr>
          <w:rFonts w:ascii="仿宋" w:hAnsi="仿宋" w:eastAsia="仿宋" w:cs="Times New Roman"/>
          <w:i w:val="0"/>
          <w:iCs w:val="0"/>
          <w:snapToGrid w:val="0"/>
          <w:kern w:val="0"/>
          <w:sz w:val="28"/>
          <w:szCs w:val="20"/>
          <w:u w:val="single"/>
        </w:rPr>
        <w:t>&amp;con_amt_spell&amp;</w:t>
      </w:r>
      <w:r>
        <w:rPr>
          <w:rFonts w:ascii="仿宋" w:hAnsi="仿宋" w:eastAsia="仿宋" w:cs="Times New Roman"/>
          <w:i w:val="0"/>
          <w:iCs w:val="0"/>
          <w:kern w:val="0"/>
          <w:sz w:val="28"/>
          <w:szCs w:val="20"/>
        </w:rPr>
        <w:t xml:space="preserve"> (</w:t>
      </w:r>
      <w:r>
        <w:rPr>
          <w:rFonts w:hint="eastAsia" w:ascii="宋体" w:hAnsi="Times New Roman" w:eastAsia="宋体" w:cs="Times New Roman"/>
          <w:i w:val="0"/>
          <w:iCs w:val="0"/>
          <w:snapToGrid w:val="0"/>
          <w:sz w:val="28"/>
          <w:szCs w:val="20"/>
        </w:rPr>
        <w:t>¥</w:t>
      </w:r>
      <w:r>
        <w:rPr>
          <w:rFonts w:ascii="仿宋" w:hAnsi="仿宋" w:eastAsia="仿宋" w:cs="Times New Roman"/>
          <w:i w:val="0"/>
          <w:iCs w:val="0"/>
          <w:snapToGrid w:val="0"/>
          <w:kern w:val="0"/>
          <w:sz w:val="28"/>
          <w:szCs w:val="20"/>
          <w:u w:val="single"/>
        </w:rPr>
        <w:t>&amp;con_amt&amp;</w:t>
      </w:r>
      <w:r>
        <w:rPr>
          <w:rFonts w:ascii="仿宋" w:hAnsi="仿宋" w:eastAsia="仿宋" w:cs="Times New Roman"/>
          <w:i w:val="0"/>
          <w:iCs w:val="0"/>
          <w:kern w:val="0"/>
          <w:sz w:val="28"/>
          <w:szCs w:val="20"/>
        </w:rPr>
        <w:t>)</w:t>
      </w:r>
      <w:r>
        <w:rPr>
          <w:rFonts w:hint="eastAsia" w:ascii="仿宋" w:hAnsi="仿宋" w:eastAsia="仿宋"/>
          <w:sz w:val="28"/>
        </w:rPr>
        <w:t>（含税），其中，不含税价格人民币（大写）</w:t>
      </w:r>
      <w:r>
        <w:rPr>
          <w:rFonts w:hint="eastAsia" w:ascii="仿宋" w:hAnsi="仿宋" w:eastAsia="仿宋"/>
          <w:sz w:val="28"/>
          <w:u w:val="single"/>
        </w:rPr>
        <w:t xml:space="preserve">   </w:t>
      </w:r>
      <w:r>
        <w:rPr>
          <w:rFonts w:hint="eastAsia" w:ascii="仿宋" w:hAnsi="仿宋" w:eastAsia="仿宋"/>
          <w:sz w:val="28"/>
          <w:u w:val="single"/>
          <w:lang w:val="en-US" w:eastAsia="zh-CN"/>
        </w:rPr>
        <w:t>/</w:t>
      </w:r>
      <w:r>
        <w:rPr>
          <w:rFonts w:hint="eastAsia" w:ascii="仿宋" w:hAnsi="仿宋" w:eastAsia="仿宋"/>
          <w:sz w:val="28"/>
          <w:u w:val="single"/>
        </w:rPr>
        <w:t xml:space="preserve">  </w:t>
      </w:r>
      <w:r>
        <w:rPr>
          <w:rFonts w:hint="eastAsia" w:ascii="仿宋" w:hAnsi="仿宋" w:eastAsia="仿宋"/>
          <w:sz w:val="28"/>
        </w:rPr>
        <w:t>（</w:t>
      </w:r>
      <w:r>
        <w:rPr>
          <w:rFonts w:hint="eastAsia" w:ascii="宋体" w:hAnsi="宋体" w:eastAsia="华文仿宋"/>
          <w:snapToGrid w:val="0"/>
          <w:kern w:val="0"/>
          <w:sz w:val="28"/>
        </w:rPr>
        <w:t>¥</w:t>
      </w:r>
      <w:r>
        <w:rPr>
          <w:rFonts w:hint="eastAsia" w:ascii="仿宋" w:hAnsi="仿宋" w:eastAsia="仿宋"/>
          <w:sz w:val="28"/>
          <w:u w:val="single"/>
        </w:rPr>
        <w:t xml:space="preserve">    </w:t>
      </w:r>
      <w:r>
        <w:rPr>
          <w:rFonts w:hint="eastAsia" w:ascii="仿宋" w:hAnsi="仿宋" w:eastAsia="仿宋"/>
          <w:sz w:val="28"/>
          <w:u w:val="single"/>
          <w:lang w:val="en-US" w:eastAsia="zh-CN"/>
        </w:rPr>
        <w:t>/</w:t>
      </w:r>
      <w:r>
        <w:rPr>
          <w:rFonts w:hint="eastAsia" w:ascii="仿宋" w:hAnsi="仿宋" w:eastAsia="仿宋"/>
          <w:sz w:val="28"/>
          <w:u w:val="single"/>
        </w:rPr>
        <w:t xml:space="preserve">     </w:t>
      </w:r>
      <w:r>
        <w:rPr>
          <w:rFonts w:hint="eastAsia" w:ascii="仿宋" w:hAnsi="仿宋" w:eastAsia="仿宋"/>
          <w:sz w:val="28"/>
        </w:rPr>
        <w:t>），增值税税率</w:t>
      </w:r>
      <w:r>
        <w:rPr>
          <w:rFonts w:hint="eastAsia" w:ascii="仿宋" w:hAnsi="仿宋" w:eastAsia="仿宋"/>
          <w:sz w:val="28"/>
          <w:u w:val="single"/>
        </w:rPr>
        <w:t xml:space="preserve">  </w:t>
      </w:r>
      <w:r>
        <w:rPr>
          <w:rFonts w:hint="eastAsia" w:ascii="仿宋" w:hAnsi="仿宋" w:eastAsia="仿宋"/>
          <w:sz w:val="28"/>
          <w:u w:val="single"/>
          <w:lang w:val="en-US" w:eastAsia="zh-CN"/>
        </w:rPr>
        <w:t>/</w:t>
      </w:r>
      <w:r>
        <w:rPr>
          <w:rFonts w:hint="eastAsia" w:ascii="仿宋" w:hAnsi="仿宋" w:eastAsia="仿宋"/>
          <w:sz w:val="28"/>
          <w:u w:val="single"/>
        </w:rPr>
        <w:t xml:space="preserve">   </w:t>
      </w:r>
      <w:r>
        <w:rPr>
          <w:rFonts w:hint="eastAsia" w:ascii="仿宋" w:hAnsi="仿宋" w:eastAsia="仿宋"/>
          <w:sz w:val="28"/>
        </w:rPr>
        <w:t>%</w:t>
      </w:r>
      <w:r>
        <w:rPr>
          <w:rFonts w:hint="eastAsia" w:ascii="仿宋" w:hAnsi="仿宋" w:eastAsia="仿宋"/>
          <w:w w:val="101"/>
          <w:kern w:val="0"/>
          <w:sz w:val="28"/>
        </w:rPr>
        <w:t>，增值税税额</w:t>
      </w:r>
      <w:r>
        <w:rPr>
          <w:rFonts w:hint="eastAsia" w:ascii="仿宋" w:hAnsi="仿宋" w:eastAsia="仿宋"/>
          <w:sz w:val="28"/>
          <w:u w:val="single"/>
        </w:rPr>
        <w:t xml:space="preserve">   </w:t>
      </w:r>
      <w:r>
        <w:rPr>
          <w:rFonts w:hint="eastAsia" w:ascii="仿宋" w:hAnsi="仿宋" w:eastAsia="仿宋"/>
          <w:sz w:val="28"/>
          <w:u w:val="single"/>
          <w:lang w:val="en-US" w:eastAsia="zh-CN"/>
        </w:rPr>
        <w:t>/</w:t>
      </w:r>
      <w:r>
        <w:rPr>
          <w:rFonts w:hint="eastAsia" w:ascii="仿宋" w:hAnsi="仿宋" w:eastAsia="仿宋"/>
          <w:sz w:val="28"/>
          <w:u w:val="single"/>
        </w:rPr>
        <w:t xml:space="preserve">  </w:t>
      </w:r>
      <w:r>
        <w:rPr>
          <w:rFonts w:hint="eastAsia" w:ascii="仿宋" w:hAnsi="仿宋" w:eastAsia="仿宋"/>
          <w:w w:val="101"/>
          <w:kern w:val="0"/>
          <w:sz w:val="28"/>
        </w:rPr>
        <w:t>元。若国家出台新的税收政策，合同约定税率与国家法律法规及税务机关规定的税率不一致时，对于尚未完成结算且未开具增值税税率发票的部分，按照国家法律法规及税务机关规定的增值税税率调整含税价格，价格调整以不含税价为基准。</w:t>
      </w:r>
    </w:p>
    <w:p>
      <w:pPr>
        <w:pStyle w:val="15"/>
        <w:pageBreakBefore w:val="0"/>
        <w:kinsoku/>
        <w:wordWrap w:val="0"/>
        <w:overflowPunct/>
        <w:topLinePunct w:val="0"/>
        <w:autoSpaceDE/>
        <w:autoSpaceDN/>
        <w:bidi w:val="0"/>
        <w:spacing w:line="480" w:lineRule="exact"/>
        <w:ind w:firstLine="560" w:firstLineChars="200"/>
        <w:textAlignment w:val="auto"/>
        <w:rPr>
          <w:rFonts w:hint="eastAsia" w:ascii="仿宋" w:hAnsi="仿宋" w:eastAsia="仿宋"/>
          <w:kern w:val="2"/>
          <w:sz w:val="28"/>
        </w:rPr>
      </w:pPr>
      <w:r>
        <w:rPr>
          <w:rFonts w:hint="eastAsia" w:ascii="仿宋" w:hAnsi="仿宋" w:eastAsia="仿宋"/>
          <w:kern w:val="2"/>
          <w:sz w:val="28"/>
        </w:rPr>
        <w:t>（2）实行单价承包的，最终合同价格根据项目结算时的服务工作量、单价以及合同约定增减的其他费用确定。</w:t>
      </w:r>
    </w:p>
    <w:p>
      <w:pPr>
        <w:pStyle w:val="15"/>
        <w:pageBreakBefore w:val="0"/>
        <w:kinsoku/>
        <w:wordWrap w:val="0"/>
        <w:overflowPunct/>
        <w:topLinePunct w:val="0"/>
        <w:autoSpaceDE/>
        <w:autoSpaceDN/>
        <w:bidi w:val="0"/>
        <w:spacing w:line="480" w:lineRule="exact"/>
        <w:ind w:firstLine="560" w:firstLineChars="200"/>
        <w:textAlignment w:val="auto"/>
        <w:rPr>
          <w:rFonts w:hint="eastAsia" w:ascii="仿宋" w:hAnsi="仿宋" w:eastAsia="仿宋"/>
          <w:kern w:val="2"/>
          <w:sz w:val="28"/>
        </w:rPr>
      </w:pPr>
      <w:r>
        <w:rPr>
          <w:rFonts w:hint="eastAsia" w:ascii="仿宋" w:hAnsi="仿宋" w:eastAsia="仿宋"/>
          <w:kern w:val="2"/>
          <w:sz w:val="28"/>
        </w:rPr>
        <w:t>（3）实行费率承包的，最终合同价格根据甲方就具体项目审定的最终价款乘以费率确定。</w:t>
      </w:r>
    </w:p>
    <w:p>
      <w:pPr>
        <w:pStyle w:val="15"/>
        <w:pageBreakBefore w:val="0"/>
        <w:kinsoku/>
        <w:wordWrap w:val="0"/>
        <w:overflowPunct/>
        <w:topLinePunct w:val="0"/>
        <w:autoSpaceDE/>
        <w:autoSpaceDN/>
        <w:bidi w:val="0"/>
        <w:spacing w:line="480" w:lineRule="exact"/>
        <w:ind w:firstLine="560" w:firstLineChars="200"/>
        <w:textAlignment w:val="auto"/>
        <w:rPr>
          <w:rFonts w:hint="eastAsia" w:ascii="仿宋" w:hAnsi="仿宋" w:eastAsia="仿宋"/>
          <w:kern w:val="2"/>
          <w:sz w:val="28"/>
          <w:u w:val="single"/>
        </w:rPr>
      </w:pPr>
      <w:r>
        <w:rPr>
          <w:rFonts w:hint="eastAsia" w:ascii="仿宋" w:hAnsi="仿宋" w:eastAsia="仿宋"/>
          <w:kern w:val="2"/>
          <w:sz w:val="28"/>
        </w:rPr>
        <w:t>最终价款的确定依据：</w:t>
      </w:r>
      <w:r>
        <w:rPr>
          <w:rFonts w:hint="eastAsia" w:ascii="仿宋" w:hAnsi="仿宋" w:eastAsia="仿宋"/>
          <w:kern w:val="2"/>
          <w:sz w:val="28"/>
          <w:u w:val="single"/>
        </w:rPr>
        <w:t xml:space="preserve">       </w:t>
      </w:r>
      <w:r>
        <w:rPr>
          <w:rFonts w:hint="eastAsia" w:ascii="仿宋" w:hAnsi="仿宋" w:eastAsia="仿宋"/>
          <w:kern w:val="2"/>
          <w:sz w:val="28"/>
          <w:u w:val="single"/>
          <w:lang w:val="en-US" w:eastAsia="zh-CN"/>
        </w:rPr>
        <w:t>/</w:t>
      </w:r>
      <w:r>
        <w:rPr>
          <w:rFonts w:hint="eastAsia" w:ascii="仿宋" w:hAnsi="仿宋" w:eastAsia="仿宋"/>
          <w:kern w:val="2"/>
          <w:sz w:val="28"/>
          <w:u w:val="single"/>
        </w:rPr>
        <w:t xml:space="preserve">                                                                                                                                                                                                                   </w:t>
      </w:r>
      <w:r>
        <w:rPr>
          <w:rFonts w:hint="eastAsia" w:ascii="仿宋" w:hAnsi="仿宋" w:eastAsia="仿宋"/>
          <w:kern w:val="2"/>
          <w:sz w:val="28"/>
          <w:u w:val="single"/>
          <w:lang w:val="en-US" w:eastAsia="zh-CN"/>
        </w:rPr>
        <w:t xml:space="preserve">                                               </w:t>
      </w:r>
      <w:r>
        <w:rPr>
          <w:rFonts w:hint="eastAsia" w:ascii="仿宋" w:hAnsi="仿宋" w:eastAsia="仿宋"/>
          <w:kern w:val="2"/>
          <w:sz w:val="28"/>
          <w:u w:val="single"/>
        </w:rPr>
        <w:t xml:space="preserve">     </w:t>
      </w:r>
      <w:r>
        <w:rPr>
          <w:rFonts w:hint="eastAsia" w:ascii="仿宋" w:hAnsi="仿宋" w:eastAsia="仿宋"/>
          <w:kern w:val="2"/>
          <w:sz w:val="28"/>
          <w:u w:val="none"/>
        </w:rPr>
        <w:t>。</w:t>
      </w:r>
    </w:p>
    <w:p>
      <w:pPr>
        <w:pStyle w:val="15"/>
        <w:pageBreakBefore w:val="0"/>
        <w:kinsoku/>
        <w:wordWrap w:val="0"/>
        <w:overflowPunct/>
        <w:topLinePunct w:val="0"/>
        <w:autoSpaceDE/>
        <w:autoSpaceDN/>
        <w:bidi w:val="0"/>
        <w:spacing w:line="480" w:lineRule="exact"/>
        <w:ind w:firstLine="560" w:firstLineChars="200"/>
        <w:textAlignment w:val="auto"/>
        <w:rPr>
          <w:rFonts w:hint="eastAsia" w:ascii="仿宋" w:hAnsi="仿宋" w:eastAsia="仿宋"/>
          <w:kern w:val="2"/>
          <w:sz w:val="28"/>
        </w:rPr>
      </w:pPr>
      <w:r>
        <w:rPr>
          <w:rFonts w:hint="eastAsia" w:ascii="仿宋" w:hAnsi="仿宋" w:eastAsia="仿宋"/>
          <w:kern w:val="2"/>
          <w:sz w:val="28"/>
        </w:rPr>
        <w:t>（4）合同价格以具体项目服务合同为准，本合同不作约定。</w:t>
      </w:r>
    </w:p>
    <w:p>
      <w:pPr>
        <w:pStyle w:val="15"/>
        <w:pageBreakBefore w:val="0"/>
        <w:kinsoku/>
        <w:wordWrap w:val="0"/>
        <w:overflowPunct/>
        <w:topLinePunct w:val="0"/>
        <w:autoSpaceDE/>
        <w:autoSpaceDN/>
        <w:bidi w:val="0"/>
        <w:spacing w:line="480" w:lineRule="exact"/>
        <w:ind w:firstLine="560" w:firstLineChars="200"/>
        <w:textAlignment w:val="auto"/>
        <w:rPr>
          <w:rFonts w:hint="eastAsia" w:ascii="仿宋" w:hAnsi="仿宋" w:eastAsia="仿宋"/>
          <w:kern w:val="2"/>
          <w:sz w:val="28"/>
        </w:rPr>
      </w:pPr>
      <w:r>
        <w:rPr>
          <w:rFonts w:hint="eastAsia" w:ascii="仿宋" w:hAnsi="仿宋" w:eastAsia="仿宋"/>
          <w:kern w:val="2"/>
          <w:sz w:val="28"/>
        </w:rPr>
        <w:t>6.2 实行总价承包的合同价格、实行单价承包的服务单价以及实行费率承包的费率为固定价，在合同有效期间（服务期间内）保持不变，不因市场变化、政策调整、不可抗力事件或其他任何因素而调整。</w:t>
      </w:r>
    </w:p>
    <w:p>
      <w:pPr>
        <w:pStyle w:val="15"/>
        <w:pageBreakBefore w:val="0"/>
        <w:kinsoku/>
        <w:wordWrap w:val="0"/>
        <w:overflowPunct/>
        <w:topLinePunct w:val="0"/>
        <w:autoSpaceDE/>
        <w:autoSpaceDN/>
        <w:bidi w:val="0"/>
        <w:spacing w:line="480" w:lineRule="exact"/>
        <w:ind w:firstLine="560" w:firstLineChars="200"/>
        <w:textAlignment w:val="auto"/>
        <w:rPr>
          <w:rFonts w:hint="eastAsia" w:ascii="仿宋" w:hAnsi="仿宋" w:eastAsia="仿宋"/>
          <w:kern w:val="2"/>
          <w:sz w:val="28"/>
        </w:rPr>
      </w:pPr>
      <w:r>
        <w:rPr>
          <w:rFonts w:hint="eastAsia" w:ascii="仿宋" w:hAnsi="仿宋" w:eastAsia="仿宋"/>
          <w:kern w:val="2"/>
          <w:sz w:val="28"/>
        </w:rPr>
        <w:t>6.3 项目通过验收且结算完毕，甲方收到乙方开具的合同结算价格的合格发票后，甲方向乙方支付扣除质量保证金后的合同价格。</w:t>
      </w:r>
    </w:p>
    <w:p>
      <w:pPr>
        <w:pStyle w:val="15"/>
        <w:pageBreakBefore w:val="0"/>
        <w:kinsoku/>
        <w:wordWrap w:val="0"/>
        <w:overflowPunct/>
        <w:topLinePunct w:val="0"/>
        <w:autoSpaceDE/>
        <w:autoSpaceDN/>
        <w:bidi w:val="0"/>
        <w:spacing w:line="480" w:lineRule="exact"/>
        <w:ind w:firstLine="560" w:firstLineChars="200"/>
        <w:textAlignment w:val="auto"/>
        <w:rPr>
          <w:rFonts w:hint="eastAsia" w:ascii="仿宋" w:hAnsi="仿宋" w:eastAsia="仿宋"/>
          <w:kern w:val="2"/>
          <w:sz w:val="28"/>
        </w:rPr>
      </w:pPr>
      <w:r>
        <w:rPr>
          <w:rFonts w:hint="eastAsia" w:ascii="仿宋" w:hAnsi="仿宋" w:eastAsia="仿宋"/>
          <w:kern w:val="2"/>
          <w:sz w:val="28"/>
        </w:rPr>
        <w:t>6.4 最终合同价格的</w:t>
      </w:r>
      <w:r>
        <w:rPr>
          <w:rFonts w:hint="eastAsia" w:ascii="仿宋" w:hAnsi="仿宋" w:eastAsia="仿宋"/>
          <w:kern w:val="2"/>
          <w:sz w:val="28"/>
          <w:u w:val="single"/>
        </w:rPr>
        <w:t xml:space="preserve">  </w:t>
      </w:r>
      <w:r>
        <w:rPr>
          <w:rFonts w:hint="eastAsia" w:ascii="仿宋" w:hAnsi="仿宋" w:eastAsia="仿宋"/>
          <w:kern w:val="2"/>
          <w:sz w:val="28"/>
          <w:u w:val="single"/>
          <w:lang w:val="en-US" w:eastAsia="zh-CN"/>
        </w:rPr>
        <w:t>/</w:t>
      </w:r>
      <w:r>
        <w:rPr>
          <w:rFonts w:hint="eastAsia" w:ascii="仿宋" w:hAnsi="仿宋" w:eastAsia="仿宋"/>
          <w:kern w:val="2"/>
          <w:sz w:val="28"/>
          <w:u w:val="single"/>
        </w:rPr>
        <w:t xml:space="preserve">  </w:t>
      </w:r>
      <w:r>
        <w:rPr>
          <w:rFonts w:hint="eastAsia" w:ascii="仿宋" w:hAnsi="仿宋" w:eastAsia="仿宋"/>
          <w:kern w:val="2"/>
          <w:sz w:val="28"/>
        </w:rPr>
        <w:t>%作为质量保证金，质量保证期为</w:t>
      </w:r>
      <w:r>
        <w:rPr>
          <w:rFonts w:hint="eastAsia" w:ascii="仿宋" w:hAnsi="仿宋" w:eastAsia="仿宋"/>
          <w:kern w:val="2"/>
          <w:sz w:val="28"/>
          <w:u w:val="single"/>
        </w:rPr>
        <w:t xml:space="preserve">  </w:t>
      </w:r>
      <w:r>
        <w:rPr>
          <w:rFonts w:hint="eastAsia" w:ascii="仿宋" w:hAnsi="仿宋" w:eastAsia="仿宋"/>
          <w:kern w:val="2"/>
          <w:sz w:val="28"/>
          <w:u w:val="single"/>
          <w:lang w:val="en-US" w:eastAsia="zh-CN"/>
        </w:rPr>
        <w:t>/</w:t>
      </w:r>
      <w:r>
        <w:rPr>
          <w:rFonts w:hint="eastAsia" w:ascii="仿宋" w:hAnsi="仿宋" w:eastAsia="仿宋"/>
          <w:kern w:val="2"/>
          <w:sz w:val="28"/>
          <w:u w:val="single"/>
        </w:rPr>
        <w:t xml:space="preserve">   </w:t>
      </w:r>
      <w:r>
        <w:rPr>
          <w:rFonts w:hint="eastAsia" w:ascii="仿宋" w:hAnsi="仿宋" w:eastAsia="仿宋"/>
          <w:kern w:val="2"/>
          <w:sz w:val="28"/>
        </w:rPr>
        <w:t>月，质量保证期满，经甲乙双方确认服务无质量问题后，甲方向乙方支付质量保证金。</w:t>
      </w:r>
    </w:p>
    <w:p>
      <w:pPr>
        <w:pStyle w:val="15"/>
        <w:pageBreakBefore w:val="0"/>
        <w:kinsoku/>
        <w:wordWrap w:val="0"/>
        <w:overflowPunct/>
        <w:topLinePunct w:val="0"/>
        <w:autoSpaceDE/>
        <w:autoSpaceDN/>
        <w:bidi w:val="0"/>
        <w:spacing w:line="480" w:lineRule="exact"/>
        <w:ind w:firstLine="560" w:firstLineChars="200"/>
        <w:textAlignment w:val="auto"/>
        <w:rPr>
          <w:rFonts w:hint="eastAsia" w:ascii="仿宋" w:hAnsi="仿宋" w:eastAsia="仿宋"/>
          <w:kern w:val="2"/>
          <w:sz w:val="28"/>
          <w:u w:val="none"/>
        </w:rPr>
      </w:pPr>
      <w:r>
        <w:rPr>
          <w:rFonts w:hint="eastAsia" w:ascii="仿宋" w:hAnsi="仿宋" w:eastAsia="仿宋"/>
          <w:kern w:val="2"/>
          <w:sz w:val="28"/>
        </w:rPr>
        <w:t xml:space="preserve">6.5 </w:t>
      </w:r>
      <w:r>
        <w:rPr>
          <w:rFonts w:hint="eastAsia" w:ascii="仿宋" w:hAnsi="仿宋" w:eastAsia="仿宋"/>
          <w:sz w:val="28"/>
        </w:rPr>
        <w:t>其他：</w:t>
      </w:r>
      <w:r>
        <w:rPr>
          <w:rFonts w:hint="eastAsia" w:ascii="仿宋" w:hAnsi="仿宋" w:eastAsia="仿宋"/>
          <w:sz w:val="28"/>
          <w:u w:val="single"/>
        </w:rPr>
        <w:t xml:space="preserve">                     </w:t>
      </w:r>
      <w:r>
        <w:rPr>
          <w:rFonts w:hint="eastAsia" w:ascii="仿宋" w:hAnsi="仿宋" w:eastAsia="仿宋"/>
          <w:sz w:val="28"/>
          <w:u w:val="single"/>
          <w:lang w:val="en-US" w:eastAsia="zh-CN"/>
        </w:rPr>
        <w:t>/</w:t>
      </w:r>
      <w:r>
        <w:rPr>
          <w:rFonts w:hint="eastAsia" w:ascii="仿宋" w:hAnsi="仿宋" w:eastAsia="仿宋"/>
          <w:sz w:val="28"/>
          <w:u w:val="single"/>
        </w:rPr>
        <w:t xml:space="preserve">                       </w:t>
      </w:r>
      <w:r>
        <w:rPr>
          <w:rFonts w:hint="eastAsia" w:ascii="仿宋" w:hAnsi="仿宋" w:eastAsia="仿宋"/>
          <w:sz w:val="28"/>
          <w:u w:val="none"/>
        </w:rPr>
        <w:t>。</w:t>
      </w:r>
    </w:p>
    <w:p>
      <w:pPr>
        <w:pStyle w:val="3"/>
        <w:pageBreakBefore w:val="0"/>
        <w:kinsoku/>
        <w:wordWrap w:val="0"/>
        <w:overflowPunct/>
        <w:topLinePunct w:val="0"/>
        <w:autoSpaceDE/>
        <w:autoSpaceDN/>
        <w:bidi w:val="0"/>
        <w:spacing w:before="0" w:beforeLines="0" w:beforeAutospacing="0" w:after="0" w:afterLines="0" w:afterAutospacing="0" w:line="480" w:lineRule="exact"/>
        <w:ind w:firstLine="560" w:firstLineChars="200"/>
        <w:textAlignment w:val="auto"/>
        <w:rPr>
          <w:rFonts w:hint="eastAsia" w:ascii="黑体" w:hAnsi="黑体" w:eastAsia="黑体"/>
          <w:b w:val="0"/>
          <w:sz w:val="28"/>
        </w:rPr>
      </w:pPr>
      <w:bookmarkStart w:id="6" w:name="_Toc484781381"/>
      <w:r>
        <w:rPr>
          <w:rFonts w:hint="eastAsia" w:ascii="黑体" w:hAnsi="黑体" w:eastAsia="黑体"/>
          <w:b w:val="0"/>
          <w:sz w:val="28"/>
        </w:rPr>
        <w:t>7.结算</w:t>
      </w:r>
      <w:bookmarkEnd w:id="6"/>
    </w:p>
    <w:p>
      <w:pPr>
        <w:pStyle w:val="15"/>
        <w:pageBreakBefore w:val="0"/>
        <w:kinsoku/>
        <w:wordWrap w:val="0"/>
        <w:overflowPunct/>
        <w:topLinePunct w:val="0"/>
        <w:autoSpaceDE/>
        <w:autoSpaceDN/>
        <w:bidi w:val="0"/>
        <w:spacing w:line="480" w:lineRule="exact"/>
        <w:ind w:firstLine="560" w:firstLineChars="200"/>
        <w:textAlignment w:val="auto"/>
        <w:rPr>
          <w:rFonts w:hint="eastAsia" w:ascii="仿宋" w:hAnsi="仿宋" w:eastAsia="仿宋"/>
          <w:kern w:val="2"/>
          <w:sz w:val="28"/>
        </w:rPr>
      </w:pPr>
      <w:r>
        <w:rPr>
          <w:rFonts w:hint="eastAsia" w:ascii="仿宋" w:hAnsi="仿宋" w:eastAsia="仿宋"/>
          <w:kern w:val="2"/>
          <w:sz w:val="28"/>
        </w:rPr>
        <w:t>7.1 合同价格的结算依据：</w:t>
      </w:r>
    </w:p>
    <w:p>
      <w:pPr>
        <w:pStyle w:val="15"/>
        <w:pageBreakBefore w:val="0"/>
        <w:kinsoku/>
        <w:wordWrap w:val="0"/>
        <w:overflowPunct/>
        <w:topLinePunct w:val="0"/>
        <w:autoSpaceDE/>
        <w:autoSpaceDN/>
        <w:bidi w:val="0"/>
        <w:spacing w:line="480" w:lineRule="exact"/>
        <w:ind w:firstLine="560" w:firstLineChars="200"/>
        <w:textAlignment w:val="auto"/>
        <w:rPr>
          <w:rFonts w:hint="eastAsia" w:ascii="仿宋" w:hAnsi="仿宋" w:eastAsia="仿宋"/>
          <w:kern w:val="2"/>
          <w:sz w:val="28"/>
        </w:rPr>
      </w:pPr>
      <w:r>
        <w:rPr>
          <w:rFonts w:hint="eastAsia" w:ascii="仿宋" w:hAnsi="仿宋" w:eastAsia="仿宋"/>
          <w:kern w:val="2"/>
          <w:sz w:val="28"/>
        </w:rPr>
        <w:t>7.1.1 本合同及就具体业务签订的服务合同、有关补充合同（如有）；</w:t>
      </w:r>
    </w:p>
    <w:p>
      <w:pPr>
        <w:pStyle w:val="15"/>
        <w:pageBreakBefore w:val="0"/>
        <w:kinsoku/>
        <w:wordWrap w:val="0"/>
        <w:overflowPunct/>
        <w:topLinePunct w:val="0"/>
        <w:autoSpaceDE/>
        <w:autoSpaceDN/>
        <w:bidi w:val="0"/>
        <w:spacing w:line="480" w:lineRule="exact"/>
        <w:ind w:firstLine="560" w:firstLineChars="200"/>
        <w:textAlignment w:val="auto"/>
        <w:rPr>
          <w:rFonts w:hint="eastAsia" w:ascii="仿宋" w:hAnsi="仿宋" w:eastAsia="仿宋"/>
          <w:kern w:val="2"/>
          <w:sz w:val="28"/>
        </w:rPr>
      </w:pPr>
      <w:r>
        <w:rPr>
          <w:rFonts w:hint="eastAsia" w:ascii="仿宋" w:hAnsi="仿宋" w:eastAsia="仿宋"/>
          <w:kern w:val="2"/>
          <w:sz w:val="28"/>
        </w:rPr>
        <w:t>7.1.2 项目验收合格证明；</w:t>
      </w:r>
    </w:p>
    <w:p>
      <w:pPr>
        <w:pStyle w:val="15"/>
        <w:pageBreakBefore w:val="0"/>
        <w:kinsoku/>
        <w:wordWrap w:val="0"/>
        <w:overflowPunct/>
        <w:topLinePunct w:val="0"/>
        <w:autoSpaceDE/>
        <w:autoSpaceDN/>
        <w:bidi w:val="0"/>
        <w:spacing w:line="480" w:lineRule="exact"/>
        <w:ind w:firstLine="560" w:firstLineChars="200"/>
        <w:textAlignment w:val="auto"/>
        <w:rPr>
          <w:rFonts w:hint="eastAsia" w:ascii="仿宋" w:hAnsi="仿宋" w:eastAsia="仿宋"/>
          <w:kern w:val="2"/>
          <w:sz w:val="28"/>
        </w:rPr>
      </w:pPr>
      <w:r>
        <w:rPr>
          <w:rFonts w:hint="eastAsia" w:ascii="仿宋" w:hAnsi="仿宋" w:eastAsia="仿宋"/>
          <w:kern w:val="2"/>
          <w:sz w:val="28"/>
        </w:rPr>
        <w:t>7.1.3 项目招标文件/中标通知书；</w:t>
      </w:r>
    </w:p>
    <w:p>
      <w:pPr>
        <w:pStyle w:val="15"/>
        <w:pageBreakBefore w:val="0"/>
        <w:kinsoku/>
        <w:wordWrap w:val="0"/>
        <w:overflowPunct/>
        <w:topLinePunct w:val="0"/>
        <w:autoSpaceDE/>
        <w:autoSpaceDN/>
        <w:bidi w:val="0"/>
        <w:spacing w:line="480" w:lineRule="exact"/>
        <w:ind w:firstLine="560" w:firstLineChars="200"/>
        <w:textAlignment w:val="auto"/>
        <w:rPr>
          <w:rFonts w:hint="eastAsia" w:ascii="仿宋" w:hAnsi="仿宋" w:eastAsia="仿宋"/>
          <w:kern w:val="2"/>
          <w:sz w:val="28"/>
        </w:rPr>
      </w:pPr>
      <w:r>
        <w:rPr>
          <w:rFonts w:hint="eastAsia" w:ascii="仿宋" w:hAnsi="仿宋" w:eastAsia="仿宋"/>
          <w:kern w:val="2"/>
          <w:sz w:val="28"/>
        </w:rPr>
        <w:t>7.2 合同提前终止的，合同价格结算程序由双方另行协商。</w:t>
      </w:r>
    </w:p>
    <w:p>
      <w:pPr>
        <w:pStyle w:val="3"/>
        <w:pageBreakBefore w:val="0"/>
        <w:kinsoku/>
        <w:wordWrap w:val="0"/>
        <w:overflowPunct/>
        <w:topLinePunct w:val="0"/>
        <w:autoSpaceDE/>
        <w:autoSpaceDN/>
        <w:bidi w:val="0"/>
        <w:spacing w:before="0" w:beforeLines="0" w:beforeAutospacing="0" w:after="0" w:afterLines="0" w:afterAutospacing="0" w:line="480" w:lineRule="exact"/>
        <w:ind w:firstLine="560" w:firstLineChars="200"/>
        <w:textAlignment w:val="auto"/>
        <w:rPr>
          <w:rFonts w:hint="eastAsia" w:ascii="黑体" w:hAnsi="黑体" w:eastAsia="黑体"/>
          <w:b w:val="0"/>
          <w:sz w:val="28"/>
        </w:rPr>
      </w:pPr>
      <w:bookmarkStart w:id="7" w:name="_Toc484781382"/>
      <w:r>
        <w:rPr>
          <w:rFonts w:hint="eastAsia" w:ascii="黑体" w:hAnsi="黑体" w:eastAsia="黑体"/>
          <w:b w:val="0"/>
          <w:sz w:val="28"/>
        </w:rPr>
        <w:t>8.知识产权</w:t>
      </w:r>
      <w:bookmarkEnd w:id="7"/>
    </w:p>
    <w:p>
      <w:pPr>
        <w:pStyle w:val="15"/>
        <w:pageBreakBefore w:val="0"/>
        <w:kinsoku/>
        <w:wordWrap w:val="0"/>
        <w:overflowPunct/>
        <w:topLinePunct w:val="0"/>
        <w:autoSpaceDE/>
        <w:autoSpaceDN/>
        <w:bidi w:val="0"/>
        <w:spacing w:line="480" w:lineRule="exact"/>
        <w:ind w:firstLine="560" w:firstLineChars="200"/>
        <w:textAlignment w:val="auto"/>
        <w:rPr>
          <w:rFonts w:hint="eastAsia" w:ascii="仿宋" w:hAnsi="仿宋" w:eastAsia="仿宋"/>
          <w:kern w:val="2"/>
          <w:sz w:val="28"/>
        </w:rPr>
      </w:pPr>
      <w:r>
        <w:rPr>
          <w:rFonts w:hint="eastAsia" w:ascii="仿宋" w:hAnsi="仿宋" w:eastAsia="仿宋"/>
          <w:kern w:val="2"/>
          <w:sz w:val="28"/>
        </w:rPr>
        <w:t>8.1 乙方根据本合同取得的有关成果的著作权及其他相关知识产权属甲方所有。未经甲方书面同意，乙方不得公开发表、使用或向任何第三方提供上述工作成果。</w:t>
      </w:r>
    </w:p>
    <w:p>
      <w:pPr>
        <w:pStyle w:val="15"/>
        <w:pageBreakBefore w:val="0"/>
        <w:kinsoku/>
        <w:wordWrap w:val="0"/>
        <w:overflowPunct/>
        <w:topLinePunct w:val="0"/>
        <w:autoSpaceDE/>
        <w:autoSpaceDN/>
        <w:bidi w:val="0"/>
        <w:spacing w:line="480" w:lineRule="exact"/>
        <w:ind w:firstLine="560" w:firstLineChars="200"/>
        <w:textAlignment w:val="auto"/>
        <w:rPr>
          <w:rFonts w:hint="eastAsia" w:ascii="仿宋" w:hAnsi="仿宋" w:eastAsia="仿宋"/>
          <w:kern w:val="2"/>
          <w:sz w:val="28"/>
        </w:rPr>
      </w:pPr>
      <w:r>
        <w:rPr>
          <w:rFonts w:hint="eastAsia" w:ascii="仿宋" w:hAnsi="仿宋" w:eastAsia="仿宋"/>
          <w:kern w:val="2"/>
          <w:sz w:val="28"/>
        </w:rPr>
        <w:t>8.2 乙方所提交的有关成果不应存在任何权利瑕疵，乙方应保证甲方免于遭受因第三方提起侵权索赔而产生的任何损失。如果任何第三方向甲方提起侵权索赔，乙方应负责与之进行交涉，并承担由此引起的一切责任。</w:t>
      </w:r>
    </w:p>
    <w:p>
      <w:pPr>
        <w:pStyle w:val="15"/>
        <w:pageBreakBefore w:val="0"/>
        <w:kinsoku/>
        <w:wordWrap w:val="0"/>
        <w:overflowPunct/>
        <w:topLinePunct w:val="0"/>
        <w:autoSpaceDE/>
        <w:autoSpaceDN/>
        <w:bidi w:val="0"/>
        <w:spacing w:line="480" w:lineRule="exact"/>
        <w:ind w:firstLine="560" w:firstLineChars="200"/>
        <w:textAlignment w:val="auto"/>
        <w:rPr>
          <w:rFonts w:hint="eastAsia" w:ascii="仿宋" w:hAnsi="仿宋" w:eastAsia="仿宋"/>
          <w:kern w:val="2"/>
          <w:sz w:val="28"/>
        </w:rPr>
      </w:pPr>
      <w:r>
        <w:rPr>
          <w:rFonts w:hint="eastAsia" w:ascii="仿宋" w:hAnsi="仿宋" w:eastAsia="仿宋"/>
          <w:kern w:val="2"/>
          <w:sz w:val="28"/>
        </w:rPr>
        <w:t>8.3 本条约定在本合同履行完毕后仍然继续有效，且不受合同解除、终止或无效的影响。</w:t>
      </w:r>
    </w:p>
    <w:p>
      <w:pPr>
        <w:pStyle w:val="3"/>
        <w:pageBreakBefore w:val="0"/>
        <w:kinsoku/>
        <w:wordWrap w:val="0"/>
        <w:overflowPunct/>
        <w:topLinePunct w:val="0"/>
        <w:autoSpaceDE/>
        <w:autoSpaceDN/>
        <w:bidi w:val="0"/>
        <w:spacing w:before="0" w:beforeLines="0" w:beforeAutospacing="0" w:after="0" w:afterLines="0" w:afterAutospacing="0" w:line="480" w:lineRule="exact"/>
        <w:ind w:firstLine="560" w:firstLineChars="200"/>
        <w:textAlignment w:val="auto"/>
        <w:rPr>
          <w:rFonts w:hint="eastAsia" w:ascii="黑体" w:hAnsi="黑体" w:eastAsia="黑体"/>
          <w:b w:val="0"/>
          <w:sz w:val="28"/>
        </w:rPr>
      </w:pPr>
      <w:bookmarkStart w:id="8" w:name="_Toc484781383"/>
      <w:r>
        <w:rPr>
          <w:rFonts w:hint="eastAsia" w:ascii="黑体" w:hAnsi="黑体" w:eastAsia="黑体"/>
          <w:b w:val="0"/>
          <w:sz w:val="28"/>
        </w:rPr>
        <w:t>9.保密义务</w:t>
      </w:r>
      <w:bookmarkEnd w:id="8"/>
    </w:p>
    <w:p>
      <w:pPr>
        <w:pStyle w:val="15"/>
        <w:pageBreakBefore w:val="0"/>
        <w:kinsoku/>
        <w:wordWrap w:val="0"/>
        <w:overflowPunct/>
        <w:topLinePunct w:val="0"/>
        <w:autoSpaceDE/>
        <w:autoSpaceDN/>
        <w:bidi w:val="0"/>
        <w:spacing w:line="480" w:lineRule="exact"/>
        <w:ind w:firstLine="560" w:firstLineChars="200"/>
        <w:textAlignment w:val="auto"/>
        <w:rPr>
          <w:rFonts w:ascii="仿宋" w:hAnsi="仿宋" w:eastAsia="仿宋"/>
          <w:kern w:val="2"/>
          <w:sz w:val="28"/>
        </w:rPr>
      </w:pPr>
      <w:r>
        <w:rPr>
          <w:rFonts w:hint="eastAsia" w:ascii="仿宋" w:hAnsi="仿宋" w:eastAsia="仿宋"/>
          <w:kern w:val="2"/>
          <w:sz w:val="28"/>
        </w:rPr>
        <w:t>9.1乙方及其参与本合同工作的有关人员应对在合同履行过程中知悉的甲方商业秘密、甲方提供的文件资料以及其他尚未公开的有关信息承担保密义务，并采取相应的保密措施。乙方应承担的保密义务包括但不限于：未经甲方书面同意，不得将上述商业秘密、文件资料和信息披露给任何第三人或用于本合同以外的其他目的。</w:t>
      </w:r>
    </w:p>
    <w:p>
      <w:pPr>
        <w:pStyle w:val="15"/>
        <w:pageBreakBefore w:val="0"/>
        <w:kinsoku/>
        <w:wordWrap w:val="0"/>
        <w:overflowPunct/>
        <w:topLinePunct w:val="0"/>
        <w:autoSpaceDE/>
        <w:autoSpaceDN/>
        <w:bidi w:val="0"/>
        <w:spacing w:line="480" w:lineRule="exact"/>
        <w:ind w:firstLine="560" w:firstLineChars="200"/>
        <w:textAlignment w:val="auto"/>
        <w:rPr>
          <w:rFonts w:hint="eastAsia" w:ascii="仿宋" w:hAnsi="仿宋" w:eastAsia="仿宋"/>
          <w:kern w:val="2"/>
          <w:sz w:val="28"/>
        </w:rPr>
      </w:pPr>
      <w:r>
        <w:rPr>
          <w:rFonts w:hint="eastAsia" w:ascii="仿宋" w:hAnsi="仿宋" w:eastAsia="仿宋"/>
          <w:kern w:val="2"/>
          <w:sz w:val="28"/>
        </w:rPr>
        <w:t>9.2在本合同终止、解除或甲方要求时，及时将属于甲方的文件资料和信息返还甲方，或按甲方要求作适当处理。</w:t>
      </w:r>
    </w:p>
    <w:p>
      <w:pPr>
        <w:pStyle w:val="15"/>
        <w:pageBreakBefore w:val="0"/>
        <w:kinsoku/>
        <w:wordWrap w:val="0"/>
        <w:overflowPunct/>
        <w:topLinePunct w:val="0"/>
        <w:autoSpaceDE/>
        <w:autoSpaceDN/>
        <w:bidi w:val="0"/>
        <w:spacing w:line="480" w:lineRule="exact"/>
        <w:ind w:firstLine="560" w:firstLineChars="200"/>
        <w:textAlignment w:val="auto"/>
        <w:rPr>
          <w:rFonts w:hint="eastAsia" w:ascii="仿宋" w:hAnsi="仿宋" w:eastAsia="仿宋"/>
          <w:kern w:val="2"/>
          <w:sz w:val="28"/>
        </w:rPr>
      </w:pPr>
      <w:r>
        <w:rPr>
          <w:rFonts w:hint="eastAsia" w:ascii="仿宋" w:hAnsi="仿宋" w:eastAsia="仿宋"/>
          <w:kern w:val="2"/>
          <w:sz w:val="28"/>
        </w:rPr>
        <w:t>9.3上述保密义务的期限至相关文件资料或信息正式向社会公开之日或保密信息已成为公开或甲方书面解除乙方此合同项下保密义务之日止。</w:t>
      </w:r>
    </w:p>
    <w:p>
      <w:pPr>
        <w:pStyle w:val="15"/>
        <w:pageBreakBefore w:val="0"/>
        <w:kinsoku/>
        <w:wordWrap w:val="0"/>
        <w:overflowPunct/>
        <w:topLinePunct w:val="0"/>
        <w:autoSpaceDE/>
        <w:autoSpaceDN/>
        <w:bidi w:val="0"/>
        <w:spacing w:line="480" w:lineRule="exact"/>
        <w:ind w:firstLine="560" w:firstLineChars="200"/>
        <w:textAlignment w:val="auto"/>
        <w:rPr>
          <w:rFonts w:hint="eastAsia" w:ascii="仿宋" w:hAnsi="仿宋" w:eastAsia="仿宋"/>
          <w:kern w:val="2"/>
          <w:sz w:val="28"/>
        </w:rPr>
      </w:pPr>
      <w:r>
        <w:rPr>
          <w:rFonts w:hint="eastAsia" w:ascii="仿宋" w:hAnsi="仿宋" w:eastAsia="仿宋"/>
          <w:kern w:val="2"/>
          <w:sz w:val="28"/>
        </w:rPr>
        <w:t>9.4乙方在订立合同过程中知悉的甲方商业秘密，无论合同是否成立，都不得泄露或不正当使用，给甲方造成损失的，应当赔偿甲方经济损失。</w:t>
      </w:r>
    </w:p>
    <w:p>
      <w:pPr>
        <w:pStyle w:val="15"/>
        <w:pageBreakBefore w:val="0"/>
        <w:kinsoku/>
        <w:wordWrap w:val="0"/>
        <w:overflowPunct/>
        <w:topLinePunct w:val="0"/>
        <w:autoSpaceDE/>
        <w:autoSpaceDN/>
        <w:bidi w:val="0"/>
        <w:spacing w:line="480" w:lineRule="exact"/>
        <w:ind w:firstLine="560" w:firstLineChars="200"/>
        <w:textAlignment w:val="auto"/>
        <w:rPr>
          <w:rFonts w:hint="eastAsia" w:ascii="仿宋" w:hAnsi="仿宋" w:eastAsia="仿宋"/>
          <w:kern w:val="2"/>
          <w:sz w:val="28"/>
        </w:rPr>
      </w:pPr>
      <w:r>
        <w:rPr>
          <w:rFonts w:hint="eastAsia" w:ascii="仿宋" w:hAnsi="仿宋" w:eastAsia="仿宋"/>
          <w:kern w:val="2"/>
          <w:sz w:val="28"/>
        </w:rPr>
        <w:t>9.5本条约定在本合同履行完毕后仍然继续有效，且不受合同解除、终止或无效的影响。</w:t>
      </w:r>
    </w:p>
    <w:p>
      <w:pPr>
        <w:pStyle w:val="3"/>
        <w:pageBreakBefore w:val="0"/>
        <w:kinsoku/>
        <w:wordWrap w:val="0"/>
        <w:overflowPunct/>
        <w:topLinePunct w:val="0"/>
        <w:autoSpaceDE/>
        <w:autoSpaceDN/>
        <w:bidi w:val="0"/>
        <w:spacing w:before="0" w:beforeLines="0" w:beforeAutospacing="0" w:after="0" w:afterLines="0" w:afterAutospacing="0" w:line="480" w:lineRule="exact"/>
        <w:ind w:firstLine="560" w:firstLineChars="200"/>
        <w:textAlignment w:val="auto"/>
        <w:rPr>
          <w:rFonts w:ascii="黑体" w:hAnsi="黑体" w:eastAsia="黑体"/>
          <w:b w:val="0"/>
          <w:sz w:val="28"/>
        </w:rPr>
      </w:pPr>
      <w:bookmarkStart w:id="9" w:name="_Toc484781384"/>
      <w:r>
        <w:rPr>
          <w:rFonts w:hint="eastAsia" w:ascii="黑体" w:hAnsi="黑体" w:eastAsia="黑体"/>
          <w:b w:val="0"/>
          <w:sz w:val="28"/>
        </w:rPr>
        <w:t>10.违约责任</w:t>
      </w:r>
      <w:bookmarkEnd w:id="9"/>
    </w:p>
    <w:p>
      <w:pPr>
        <w:pageBreakBefore w:val="0"/>
        <w:kinsoku/>
        <w:wordWrap w:val="0"/>
        <w:overflowPunct/>
        <w:topLinePunct w:val="0"/>
        <w:autoSpaceDE/>
        <w:autoSpaceDN/>
        <w:bidi w:val="0"/>
        <w:adjustRightInd w:val="0"/>
        <w:snapToGrid w:val="0"/>
        <w:spacing w:line="480" w:lineRule="exact"/>
        <w:ind w:firstLine="560" w:firstLineChars="200"/>
        <w:textAlignment w:val="auto"/>
        <w:rPr>
          <w:rFonts w:hint="eastAsia" w:ascii="仿宋" w:hAnsi="仿宋" w:eastAsia="仿宋"/>
          <w:sz w:val="28"/>
        </w:rPr>
      </w:pPr>
      <w:r>
        <w:rPr>
          <w:rFonts w:hint="eastAsia" w:ascii="仿宋" w:hAnsi="仿宋" w:eastAsia="仿宋"/>
          <w:sz w:val="28"/>
        </w:rPr>
        <w:t>任何一方不履行本合同义务或者履行义务不符合约定的，应向守约方承担继续履行、赔偿损失和/或支付违约金等违约责任。</w:t>
      </w:r>
    </w:p>
    <w:p>
      <w:pPr>
        <w:pStyle w:val="13"/>
        <w:pageBreakBefore w:val="0"/>
        <w:kinsoku/>
        <w:wordWrap w:val="0"/>
        <w:overflowPunct/>
        <w:topLinePunct w:val="0"/>
        <w:autoSpaceDE/>
        <w:autoSpaceDN/>
        <w:bidi w:val="0"/>
        <w:spacing w:line="480" w:lineRule="exact"/>
        <w:ind w:firstLine="560" w:firstLineChars="200"/>
        <w:textAlignment w:val="auto"/>
        <w:rPr>
          <w:rFonts w:hint="eastAsia" w:ascii="仿宋" w:hAnsi="仿宋" w:eastAsia="仿宋"/>
          <w:sz w:val="28"/>
        </w:rPr>
      </w:pPr>
      <w:r>
        <w:rPr>
          <w:rFonts w:hint="eastAsia" w:ascii="仿宋" w:hAnsi="仿宋" w:eastAsia="仿宋"/>
          <w:sz w:val="28"/>
        </w:rPr>
        <w:t>10.</w:t>
      </w:r>
      <w:r>
        <w:rPr>
          <w:rFonts w:ascii="仿宋" w:hAnsi="仿宋" w:eastAsia="仿宋"/>
          <w:sz w:val="28"/>
        </w:rPr>
        <w:t>1</w:t>
      </w:r>
      <w:r>
        <w:rPr>
          <w:rFonts w:hint="eastAsia" w:ascii="仿宋" w:hAnsi="仿宋" w:eastAsia="仿宋"/>
          <w:sz w:val="28"/>
        </w:rPr>
        <w:t xml:space="preserve"> 乙方未按合同约定履行合同义务，经甲方催告后在限定时间内仍未纠正的，甲方有权书面通知乙方终止合同；合同提前终止的，甲方有权要求乙方退回部分或全部合同价款，且乙方应向甲方支付相当于合同价格20%的违约金。</w:t>
      </w:r>
    </w:p>
    <w:p>
      <w:pPr>
        <w:pStyle w:val="13"/>
        <w:pageBreakBefore w:val="0"/>
        <w:kinsoku/>
        <w:wordWrap w:val="0"/>
        <w:overflowPunct/>
        <w:topLinePunct w:val="0"/>
        <w:autoSpaceDE/>
        <w:autoSpaceDN/>
        <w:bidi w:val="0"/>
        <w:spacing w:line="480" w:lineRule="exact"/>
        <w:ind w:firstLine="560" w:firstLineChars="200"/>
        <w:textAlignment w:val="auto"/>
        <w:rPr>
          <w:rFonts w:ascii="仿宋" w:hAnsi="仿宋" w:eastAsia="仿宋"/>
          <w:sz w:val="28"/>
        </w:rPr>
      </w:pPr>
      <w:r>
        <w:rPr>
          <w:rFonts w:hint="eastAsia" w:ascii="仿宋" w:hAnsi="仿宋" w:eastAsia="仿宋"/>
          <w:sz w:val="28"/>
        </w:rPr>
        <w:t>10.</w:t>
      </w:r>
      <w:r>
        <w:rPr>
          <w:rFonts w:ascii="仿宋" w:hAnsi="仿宋" w:eastAsia="仿宋"/>
          <w:sz w:val="28"/>
        </w:rPr>
        <w:t>2</w:t>
      </w:r>
      <w:r>
        <w:rPr>
          <w:rFonts w:hint="eastAsia" w:ascii="仿宋" w:hAnsi="仿宋" w:eastAsia="仿宋"/>
          <w:sz w:val="28"/>
        </w:rPr>
        <w:t xml:space="preserve"> 乙方在该合同执行过程中，如出现履约不良情况，甲方有权视情节轻重解除该合同，由此给乙方造成的损失，由乙方自行承担。造成甲方损失的，由乙方承担。</w:t>
      </w:r>
    </w:p>
    <w:p>
      <w:pPr>
        <w:pStyle w:val="13"/>
        <w:pageBreakBefore w:val="0"/>
        <w:kinsoku/>
        <w:wordWrap w:val="0"/>
        <w:overflowPunct/>
        <w:topLinePunct w:val="0"/>
        <w:autoSpaceDE/>
        <w:autoSpaceDN/>
        <w:bidi w:val="0"/>
        <w:spacing w:line="480" w:lineRule="exact"/>
        <w:ind w:firstLine="560" w:firstLineChars="200"/>
        <w:textAlignment w:val="auto"/>
        <w:rPr>
          <w:rFonts w:hint="eastAsia" w:ascii="仿宋" w:hAnsi="仿宋" w:eastAsia="仿宋"/>
          <w:sz w:val="28"/>
        </w:rPr>
      </w:pPr>
      <w:r>
        <w:rPr>
          <w:rFonts w:hint="eastAsia" w:ascii="仿宋" w:hAnsi="仿宋" w:eastAsia="仿宋"/>
          <w:sz w:val="28"/>
        </w:rPr>
        <w:t>10.</w:t>
      </w:r>
      <w:r>
        <w:rPr>
          <w:rFonts w:ascii="仿宋" w:hAnsi="仿宋" w:eastAsia="仿宋"/>
          <w:sz w:val="28"/>
        </w:rPr>
        <w:t>3</w:t>
      </w:r>
      <w:r>
        <w:rPr>
          <w:rFonts w:hint="eastAsia" w:ascii="仿宋" w:hAnsi="仿宋" w:eastAsia="仿宋"/>
          <w:sz w:val="28"/>
        </w:rPr>
        <w:t xml:space="preserve"> 乙方按合同约定应支付的违约金低于给甲方造成的损失的，还应就差额部分向甲方进行赔偿。</w:t>
      </w:r>
    </w:p>
    <w:p>
      <w:pPr>
        <w:pStyle w:val="13"/>
        <w:pageBreakBefore w:val="0"/>
        <w:kinsoku/>
        <w:wordWrap w:val="0"/>
        <w:overflowPunct/>
        <w:topLinePunct w:val="0"/>
        <w:autoSpaceDE/>
        <w:autoSpaceDN/>
        <w:bidi w:val="0"/>
        <w:spacing w:line="480" w:lineRule="exact"/>
        <w:ind w:firstLine="560" w:firstLineChars="200"/>
        <w:textAlignment w:val="auto"/>
        <w:rPr>
          <w:rFonts w:hint="eastAsia" w:ascii="仿宋" w:hAnsi="仿宋" w:eastAsia="仿宋"/>
          <w:sz w:val="28"/>
        </w:rPr>
      </w:pPr>
      <w:r>
        <w:rPr>
          <w:rFonts w:hint="eastAsia" w:ascii="仿宋" w:hAnsi="仿宋" w:eastAsia="仿宋"/>
          <w:sz w:val="28"/>
        </w:rPr>
        <w:t>10.</w:t>
      </w:r>
      <w:r>
        <w:rPr>
          <w:rFonts w:ascii="仿宋" w:hAnsi="仿宋" w:eastAsia="仿宋"/>
          <w:sz w:val="28"/>
        </w:rPr>
        <w:t>4</w:t>
      </w:r>
      <w:r>
        <w:rPr>
          <w:rFonts w:hint="eastAsia" w:ascii="仿宋" w:hAnsi="仿宋" w:eastAsia="仿宋"/>
          <w:sz w:val="28"/>
        </w:rPr>
        <w:t>乙方不具备相关项目实施能力的，或资质证明存在造假行为的，甲方有权拒绝与其签订就具体项目的正式服务合同，同时本合同失效。由此造成甲方损失的，由乙方承担。</w:t>
      </w:r>
    </w:p>
    <w:p>
      <w:pPr>
        <w:pStyle w:val="13"/>
        <w:pageBreakBefore w:val="0"/>
        <w:kinsoku/>
        <w:wordWrap w:val="0"/>
        <w:overflowPunct/>
        <w:topLinePunct w:val="0"/>
        <w:autoSpaceDE/>
        <w:autoSpaceDN/>
        <w:bidi w:val="0"/>
        <w:spacing w:line="480" w:lineRule="exact"/>
        <w:ind w:firstLine="560" w:firstLineChars="200"/>
        <w:textAlignment w:val="auto"/>
        <w:rPr>
          <w:rFonts w:hint="eastAsia" w:ascii="仿宋" w:hAnsi="仿宋" w:eastAsia="仿宋"/>
          <w:sz w:val="28"/>
        </w:rPr>
      </w:pPr>
      <w:r>
        <w:rPr>
          <w:rFonts w:hint="eastAsia" w:ascii="仿宋" w:hAnsi="仿宋" w:eastAsia="仿宋"/>
          <w:sz w:val="28"/>
        </w:rPr>
        <w:t>10.</w:t>
      </w:r>
      <w:r>
        <w:rPr>
          <w:rFonts w:ascii="仿宋" w:hAnsi="仿宋" w:eastAsia="仿宋"/>
          <w:sz w:val="28"/>
        </w:rPr>
        <w:t>5</w:t>
      </w:r>
      <w:r>
        <w:rPr>
          <w:rFonts w:hint="eastAsia" w:ascii="仿宋" w:hAnsi="仿宋" w:eastAsia="仿宋"/>
          <w:sz w:val="28"/>
        </w:rPr>
        <w:t>其他：</w:t>
      </w:r>
      <w:r>
        <w:rPr>
          <w:rFonts w:hint="eastAsia" w:ascii="仿宋" w:hAnsi="仿宋" w:eastAsia="仿宋"/>
          <w:sz w:val="28"/>
          <w:u w:val="single"/>
        </w:rPr>
        <w:t xml:space="preserve">            </w:t>
      </w:r>
      <w:r>
        <w:rPr>
          <w:rFonts w:hint="eastAsia" w:ascii="仿宋" w:hAnsi="仿宋" w:eastAsia="仿宋"/>
          <w:sz w:val="28"/>
          <w:u w:val="single"/>
          <w:lang w:val="en-US" w:eastAsia="zh-CN"/>
        </w:rPr>
        <w:t>/</w:t>
      </w:r>
      <w:r>
        <w:rPr>
          <w:rFonts w:hint="eastAsia" w:ascii="仿宋" w:hAnsi="仿宋" w:eastAsia="仿宋"/>
          <w:sz w:val="28"/>
          <w:u w:val="single"/>
        </w:rPr>
        <w:t xml:space="preserve">                  </w:t>
      </w:r>
      <w:r>
        <w:rPr>
          <w:rFonts w:hint="eastAsia" w:ascii="仿宋" w:hAnsi="仿宋" w:eastAsia="仿宋"/>
          <w:sz w:val="28"/>
          <w:u w:val="single"/>
          <w:lang w:val="en-US" w:eastAsia="zh-CN"/>
        </w:rPr>
        <w:t xml:space="preserve">      </w:t>
      </w:r>
      <w:r>
        <w:rPr>
          <w:rFonts w:hint="eastAsia" w:ascii="仿宋" w:hAnsi="仿宋" w:eastAsia="仿宋"/>
          <w:sz w:val="28"/>
          <w:u w:val="single"/>
        </w:rPr>
        <w:t xml:space="preserve">       </w:t>
      </w:r>
      <w:r>
        <w:rPr>
          <w:rFonts w:hint="eastAsia" w:ascii="仿宋" w:hAnsi="仿宋" w:eastAsia="仿宋"/>
          <w:sz w:val="28"/>
          <w:u w:val="none"/>
        </w:rPr>
        <w:t>。</w:t>
      </w:r>
    </w:p>
    <w:p>
      <w:pPr>
        <w:pStyle w:val="3"/>
        <w:pageBreakBefore w:val="0"/>
        <w:kinsoku/>
        <w:wordWrap w:val="0"/>
        <w:overflowPunct/>
        <w:topLinePunct w:val="0"/>
        <w:autoSpaceDE/>
        <w:autoSpaceDN/>
        <w:bidi w:val="0"/>
        <w:spacing w:before="0" w:beforeLines="0" w:beforeAutospacing="0" w:after="0" w:afterLines="0" w:afterAutospacing="0" w:line="480" w:lineRule="exact"/>
        <w:ind w:firstLine="560" w:firstLineChars="200"/>
        <w:textAlignment w:val="auto"/>
        <w:rPr>
          <w:rFonts w:ascii="黑体" w:hAnsi="黑体" w:eastAsia="黑体"/>
          <w:b w:val="0"/>
          <w:sz w:val="28"/>
        </w:rPr>
      </w:pPr>
      <w:bookmarkStart w:id="10" w:name="_Toc484781385"/>
      <w:r>
        <w:rPr>
          <w:rFonts w:hint="eastAsia" w:ascii="黑体" w:hAnsi="黑体" w:eastAsia="黑体"/>
          <w:b w:val="0"/>
          <w:sz w:val="28"/>
        </w:rPr>
        <w:t>11.合同的变更或解除</w:t>
      </w:r>
      <w:bookmarkEnd w:id="10"/>
    </w:p>
    <w:p>
      <w:pPr>
        <w:pStyle w:val="13"/>
        <w:pageBreakBefore w:val="0"/>
        <w:kinsoku/>
        <w:wordWrap w:val="0"/>
        <w:overflowPunct/>
        <w:topLinePunct w:val="0"/>
        <w:autoSpaceDE/>
        <w:autoSpaceDN/>
        <w:bidi w:val="0"/>
        <w:spacing w:line="480" w:lineRule="exact"/>
        <w:ind w:firstLine="560" w:firstLineChars="200"/>
        <w:textAlignment w:val="auto"/>
        <w:rPr>
          <w:rFonts w:hint="eastAsia" w:ascii="仿宋" w:hAnsi="仿宋" w:eastAsia="仿宋"/>
          <w:sz w:val="28"/>
        </w:rPr>
      </w:pPr>
      <w:r>
        <w:rPr>
          <w:rFonts w:hint="eastAsia" w:ascii="仿宋" w:hAnsi="仿宋" w:eastAsia="仿宋"/>
          <w:sz w:val="28"/>
        </w:rPr>
        <w:t>11.1除本合同已有约定外，任何一方都不得擅自变更或解除本合同。如确需变更或解除本合同，须提前通知对方，并应经甲、乙双方协商一致方可变更或解除。</w:t>
      </w:r>
    </w:p>
    <w:p>
      <w:pPr>
        <w:pStyle w:val="13"/>
        <w:pageBreakBefore w:val="0"/>
        <w:kinsoku/>
        <w:wordWrap w:val="0"/>
        <w:overflowPunct/>
        <w:topLinePunct w:val="0"/>
        <w:autoSpaceDE/>
        <w:autoSpaceDN/>
        <w:bidi w:val="0"/>
        <w:spacing w:line="480" w:lineRule="exact"/>
        <w:ind w:firstLine="560" w:firstLineChars="200"/>
        <w:textAlignment w:val="auto"/>
        <w:rPr>
          <w:rFonts w:hint="eastAsia" w:ascii="仿宋" w:hAnsi="仿宋" w:eastAsia="仿宋"/>
          <w:sz w:val="28"/>
        </w:rPr>
      </w:pPr>
      <w:r>
        <w:rPr>
          <w:rFonts w:hint="eastAsia" w:ascii="仿宋" w:hAnsi="仿宋" w:eastAsia="仿宋"/>
          <w:sz w:val="28"/>
        </w:rPr>
        <w:t>11.2在合同履行过程中，发生以下情形之一的，甲方有权解除合同：</w:t>
      </w:r>
    </w:p>
    <w:p>
      <w:pPr>
        <w:pStyle w:val="13"/>
        <w:pageBreakBefore w:val="0"/>
        <w:kinsoku/>
        <w:wordWrap w:val="0"/>
        <w:overflowPunct/>
        <w:topLinePunct w:val="0"/>
        <w:autoSpaceDE/>
        <w:autoSpaceDN/>
        <w:bidi w:val="0"/>
        <w:spacing w:line="480" w:lineRule="exact"/>
        <w:ind w:firstLine="560" w:firstLineChars="200"/>
        <w:textAlignment w:val="auto"/>
        <w:rPr>
          <w:rFonts w:hint="eastAsia" w:ascii="仿宋" w:hAnsi="仿宋" w:eastAsia="仿宋"/>
          <w:sz w:val="28"/>
        </w:rPr>
      </w:pPr>
      <w:r>
        <w:rPr>
          <w:rFonts w:hint="eastAsia" w:ascii="仿宋" w:hAnsi="仿宋" w:eastAsia="仿宋"/>
          <w:sz w:val="28"/>
        </w:rPr>
        <w:t>（1）乙方或乙方委派人员的行为，造成甲方重大损失的；</w:t>
      </w:r>
    </w:p>
    <w:p>
      <w:pPr>
        <w:pStyle w:val="13"/>
        <w:pageBreakBefore w:val="0"/>
        <w:kinsoku/>
        <w:wordWrap w:val="0"/>
        <w:overflowPunct/>
        <w:topLinePunct w:val="0"/>
        <w:autoSpaceDE/>
        <w:autoSpaceDN/>
        <w:bidi w:val="0"/>
        <w:spacing w:line="480" w:lineRule="exact"/>
        <w:ind w:firstLine="560" w:firstLineChars="200"/>
        <w:textAlignment w:val="auto"/>
        <w:rPr>
          <w:rFonts w:hint="eastAsia" w:ascii="仿宋" w:hAnsi="仿宋" w:eastAsia="仿宋"/>
          <w:sz w:val="28"/>
        </w:rPr>
      </w:pPr>
      <w:r>
        <w:rPr>
          <w:rFonts w:hint="eastAsia" w:ascii="仿宋" w:hAnsi="仿宋" w:eastAsia="仿宋"/>
          <w:sz w:val="28"/>
        </w:rPr>
        <w:t>（2）乙方发生合同约定的违约行为的，在收到甲方书面通知15日内仍不能采取补救措施及行动时；</w:t>
      </w:r>
    </w:p>
    <w:p>
      <w:pPr>
        <w:pStyle w:val="13"/>
        <w:pageBreakBefore w:val="0"/>
        <w:kinsoku/>
        <w:wordWrap w:val="0"/>
        <w:overflowPunct/>
        <w:topLinePunct w:val="0"/>
        <w:autoSpaceDE/>
        <w:autoSpaceDN/>
        <w:bidi w:val="0"/>
        <w:spacing w:line="480" w:lineRule="exact"/>
        <w:ind w:firstLine="560" w:firstLineChars="200"/>
        <w:textAlignment w:val="auto"/>
        <w:rPr>
          <w:rFonts w:hint="eastAsia" w:ascii="仿宋" w:hAnsi="仿宋" w:eastAsia="仿宋"/>
          <w:sz w:val="28"/>
        </w:rPr>
      </w:pPr>
      <w:r>
        <w:rPr>
          <w:rFonts w:hint="eastAsia" w:ascii="仿宋" w:hAnsi="仿宋" w:eastAsia="仿宋"/>
          <w:sz w:val="28"/>
        </w:rPr>
        <w:t>（3）因乙方服务质量问题导致甲方无法实现合同目的时；</w:t>
      </w:r>
    </w:p>
    <w:p>
      <w:pPr>
        <w:pStyle w:val="13"/>
        <w:pageBreakBefore w:val="0"/>
        <w:kinsoku/>
        <w:wordWrap w:val="0"/>
        <w:overflowPunct/>
        <w:topLinePunct w:val="0"/>
        <w:autoSpaceDE/>
        <w:autoSpaceDN/>
        <w:bidi w:val="0"/>
        <w:spacing w:line="480" w:lineRule="exact"/>
        <w:ind w:firstLine="560" w:firstLineChars="200"/>
        <w:textAlignment w:val="auto"/>
        <w:rPr>
          <w:rFonts w:hint="eastAsia" w:ascii="仿宋" w:hAnsi="仿宋" w:eastAsia="仿宋"/>
          <w:sz w:val="28"/>
        </w:rPr>
      </w:pPr>
      <w:r>
        <w:rPr>
          <w:rFonts w:hint="eastAsia" w:ascii="仿宋" w:hAnsi="仿宋" w:eastAsia="仿宋"/>
          <w:sz w:val="28"/>
        </w:rPr>
        <w:t>（4）法律法规规定和本合同约定的甲方有权解除合同的其他情形。</w:t>
      </w:r>
    </w:p>
    <w:p>
      <w:pPr>
        <w:pStyle w:val="13"/>
        <w:pageBreakBefore w:val="0"/>
        <w:kinsoku/>
        <w:wordWrap w:val="0"/>
        <w:overflowPunct/>
        <w:topLinePunct w:val="0"/>
        <w:autoSpaceDE/>
        <w:autoSpaceDN/>
        <w:bidi w:val="0"/>
        <w:spacing w:line="480" w:lineRule="exact"/>
        <w:ind w:firstLine="560" w:firstLineChars="200"/>
        <w:textAlignment w:val="auto"/>
        <w:rPr>
          <w:rFonts w:hint="eastAsia" w:ascii="仿宋" w:hAnsi="仿宋" w:eastAsia="仿宋"/>
          <w:sz w:val="28"/>
        </w:rPr>
      </w:pPr>
      <w:r>
        <w:rPr>
          <w:rFonts w:hint="eastAsia" w:ascii="仿宋" w:hAnsi="仿宋" w:eastAsia="仿宋"/>
          <w:sz w:val="28"/>
        </w:rPr>
        <w:t>11.3由于甲方原因未按合同规定向乙方支付合同价款，经乙方催告后90日仍未支付时，乙方有权解除合同，并由甲方承担相关违约责任。</w:t>
      </w:r>
    </w:p>
    <w:p>
      <w:pPr>
        <w:pStyle w:val="13"/>
        <w:pageBreakBefore w:val="0"/>
        <w:kinsoku/>
        <w:wordWrap w:val="0"/>
        <w:overflowPunct/>
        <w:topLinePunct w:val="0"/>
        <w:autoSpaceDE/>
        <w:autoSpaceDN/>
        <w:bidi w:val="0"/>
        <w:spacing w:line="480" w:lineRule="exact"/>
        <w:ind w:firstLine="560" w:firstLineChars="200"/>
        <w:textAlignment w:val="auto"/>
        <w:rPr>
          <w:rFonts w:hint="eastAsia" w:ascii="仿宋" w:hAnsi="仿宋" w:eastAsia="仿宋"/>
          <w:sz w:val="28"/>
          <w:lang w:val="en-US" w:eastAsia="zh-CN"/>
        </w:rPr>
      </w:pPr>
      <w:r>
        <w:rPr>
          <w:rFonts w:hint="eastAsia" w:ascii="仿宋" w:hAnsi="仿宋" w:eastAsia="仿宋"/>
          <w:sz w:val="28"/>
        </w:rPr>
        <w:t>11.4由于不可抗力、国家政策法律法规变化、甲方上级单位要求及其他甲方不可克服的客观事件致使本合同无法履行的，双方可以协商变更或者解除本合同。</w:t>
      </w:r>
    </w:p>
    <w:p>
      <w:pPr>
        <w:pStyle w:val="13"/>
        <w:pageBreakBefore w:val="0"/>
        <w:kinsoku/>
        <w:wordWrap w:val="0"/>
        <w:overflowPunct/>
        <w:topLinePunct w:val="0"/>
        <w:autoSpaceDE/>
        <w:autoSpaceDN/>
        <w:bidi w:val="0"/>
        <w:spacing w:line="480" w:lineRule="exact"/>
        <w:ind w:firstLine="560" w:firstLineChars="200"/>
        <w:textAlignment w:val="auto"/>
        <w:rPr>
          <w:rFonts w:hint="eastAsia" w:ascii="仿宋" w:hAnsi="仿宋" w:eastAsia="仿宋"/>
          <w:sz w:val="28"/>
        </w:rPr>
      </w:pPr>
      <w:r>
        <w:rPr>
          <w:rFonts w:hint="eastAsia" w:ascii="仿宋" w:hAnsi="仿宋" w:eastAsia="仿宋"/>
          <w:sz w:val="28"/>
        </w:rPr>
        <w:t>11.5其他：</w:t>
      </w:r>
      <w:r>
        <w:rPr>
          <w:rFonts w:hint="eastAsia" w:ascii="仿宋" w:hAnsi="仿宋" w:eastAsia="仿宋"/>
          <w:sz w:val="28"/>
          <w:u w:val="single"/>
        </w:rPr>
        <w:t xml:space="preserve">          </w:t>
      </w:r>
      <w:r>
        <w:rPr>
          <w:rFonts w:hint="eastAsia" w:ascii="仿宋" w:hAnsi="仿宋" w:eastAsia="仿宋"/>
          <w:sz w:val="28"/>
          <w:u w:val="single"/>
          <w:lang w:val="en-US" w:eastAsia="zh-CN"/>
        </w:rPr>
        <w:t>/</w:t>
      </w:r>
      <w:r>
        <w:rPr>
          <w:rFonts w:hint="eastAsia" w:ascii="仿宋" w:hAnsi="仿宋" w:eastAsia="仿宋"/>
          <w:sz w:val="28"/>
          <w:u w:val="single"/>
        </w:rPr>
        <w:t xml:space="preserve">             </w:t>
      </w:r>
      <w:r>
        <w:rPr>
          <w:rFonts w:hint="eastAsia" w:ascii="仿宋" w:hAnsi="仿宋" w:eastAsia="仿宋"/>
          <w:sz w:val="28"/>
          <w:u w:val="single"/>
          <w:lang w:val="en-US" w:eastAsia="zh-CN"/>
        </w:rPr>
        <w:t xml:space="preserve">         </w:t>
      </w:r>
      <w:r>
        <w:rPr>
          <w:rFonts w:hint="eastAsia" w:ascii="仿宋" w:hAnsi="仿宋" w:eastAsia="仿宋"/>
          <w:sz w:val="28"/>
          <w:u w:val="single"/>
        </w:rPr>
        <w:t xml:space="preserve">           </w:t>
      </w:r>
      <w:r>
        <w:rPr>
          <w:rFonts w:hint="eastAsia" w:ascii="仿宋" w:hAnsi="仿宋" w:eastAsia="仿宋"/>
          <w:sz w:val="28"/>
          <w:u w:val="none"/>
        </w:rPr>
        <w:t>。</w:t>
      </w:r>
    </w:p>
    <w:p>
      <w:pPr>
        <w:pStyle w:val="3"/>
        <w:pageBreakBefore w:val="0"/>
        <w:kinsoku/>
        <w:wordWrap w:val="0"/>
        <w:overflowPunct/>
        <w:topLinePunct w:val="0"/>
        <w:autoSpaceDE/>
        <w:autoSpaceDN/>
        <w:bidi w:val="0"/>
        <w:spacing w:before="0" w:beforeLines="0" w:beforeAutospacing="0" w:after="0" w:afterLines="0" w:afterAutospacing="0" w:line="480" w:lineRule="exact"/>
        <w:ind w:firstLine="560" w:firstLineChars="200"/>
        <w:textAlignment w:val="auto"/>
        <w:rPr>
          <w:rFonts w:hint="eastAsia" w:ascii="黑体" w:hAnsi="黑体" w:eastAsia="黑体"/>
          <w:b w:val="0"/>
          <w:sz w:val="28"/>
        </w:rPr>
      </w:pPr>
      <w:bookmarkStart w:id="11" w:name="_Toc484781386"/>
      <w:r>
        <w:rPr>
          <w:rFonts w:hint="eastAsia" w:ascii="黑体" w:hAnsi="黑体" w:eastAsia="黑体"/>
          <w:b w:val="0"/>
          <w:sz w:val="28"/>
        </w:rPr>
        <w:t>12.争议解决</w:t>
      </w:r>
      <w:bookmarkEnd w:id="11"/>
    </w:p>
    <w:p>
      <w:pPr>
        <w:pageBreakBefore w:val="0"/>
        <w:kinsoku/>
        <w:wordWrap w:val="0"/>
        <w:overflowPunct/>
        <w:topLinePunct w:val="0"/>
        <w:autoSpaceDE/>
        <w:autoSpaceDN/>
        <w:bidi w:val="0"/>
        <w:snapToGrid w:val="0"/>
        <w:spacing w:line="480" w:lineRule="exact"/>
        <w:ind w:firstLine="560"/>
        <w:textAlignment w:val="auto"/>
        <w:rPr>
          <w:rFonts w:ascii="仿宋" w:hAnsi="仿宋" w:eastAsia="仿宋"/>
          <w:sz w:val="28"/>
        </w:rPr>
      </w:pPr>
      <w:bookmarkStart w:id="12" w:name="_Toc484781387"/>
      <w:r>
        <w:rPr>
          <w:rFonts w:hint="eastAsia" w:ascii="仿宋" w:hAnsi="仿宋" w:eastAsia="仿宋"/>
          <w:color w:val="000000"/>
          <w:sz w:val="28"/>
        </w:rPr>
        <w:t>12.1因合同及合同有关事项发生的争议，双方应本着诚实信用原则，通过友好协商解决，经协商仍无法达成一致的，</w:t>
      </w:r>
      <w:r>
        <w:rPr>
          <w:rFonts w:hint="eastAsia" w:ascii="仿宋" w:hAnsi="仿宋" w:eastAsia="仿宋"/>
          <w:sz w:val="28"/>
        </w:rPr>
        <w:t>按以下第</w:t>
      </w:r>
      <w:r>
        <w:rPr>
          <w:rFonts w:hint="eastAsia" w:ascii="仿宋" w:hAnsi="仿宋" w:eastAsia="仿宋"/>
          <w:sz w:val="28"/>
          <w:u w:val="single"/>
        </w:rPr>
        <w:t xml:space="preserve"> </w:t>
      </w:r>
      <w:r>
        <w:rPr>
          <w:rFonts w:hint="eastAsia" w:ascii="仿宋" w:hAnsi="仿宋" w:eastAsia="仿宋"/>
          <w:sz w:val="28"/>
          <w:u w:val="single"/>
          <w:lang w:val="en-US" w:eastAsia="zh-CN"/>
        </w:rPr>
        <w:t>/</w:t>
      </w:r>
      <w:r>
        <w:rPr>
          <w:rFonts w:hint="eastAsia" w:ascii="仿宋" w:hAnsi="仿宋" w:eastAsia="仿宋"/>
          <w:sz w:val="28"/>
          <w:u w:val="single"/>
        </w:rPr>
        <w:t xml:space="preserve"> </w:t>
      </w:r>
      <w:r>
        <w:rPr>
          <w:rFonts w:hint="eastAsia" w:ascii="仿宋" w:hAnsi="仿宋" w:eastAsia="仿宋"/>
          <w:sz w:val="28"/>
        </w:rPr>
        <w:t>种方式处理：</w:t>
      </w:r>
    </w:p>
    <w:p>
      <w:pPr>
        <w:pageBreakBefore w:val="0"/>
        <w:kinsoku/>
        <w:wordWrap w:val="0"/>
        <w:overflowPunct/>
        <w:topLinePunct w:val="0"/>
        <w:autoSpaceDE/>
        <w:autoSpaceDN/>
        <w:bidi w:val="0"/>
        <w:snapToGrid w:val="0"/>
        <w:spacing w:line="480" w:lineRule="exact"/>
        <w:ind w:firstLine="560" w:firstLineChars="200"/>
        <w:textAlignment w:val="auto"/>
        <w:rPr>
          <w:rFonts w:ascii="仿宋" w:hAnsi="仿宋" w:eastAsia="仿宋"/>
          <w:sz w:val="28"/>
        </w:rPr>
      </w:pPr>
      <w:r>
        <w:rPr>
          <w:rFonts w:hint="eastAsia" w:ascii="仿宋" w:hAnsi="仿宋" w:eastAsia="仿宋"/>
          <w:sz w:val="28"/>
        </w:rPr>
        <w:t>（</w:t>
      </w:r>
      <w:r>
        <w:rPr>
          <w:rFonts w:ascii="仿宋" w:hAnsi="仿宋" w:eastAsia="仿宋"/>
          <w:sz w:val="28"/>
        </w:rPr>
        <w:t>1</w:t>
      </w:r>
      <w:r>
        <w:rPr>
          <w:rFonts w:hint="eastAsia" w:ascii="仿宋" w:hAnsi="仿宋" w:eastAsia="仿宋"/>
          <w:sz w:val="28"/>
        </w:rPr>
        <w:t>）仲裁：提交</w:t>
      </w:r>
      <w:r>
        <w:rPr>
          <w:rFonts w:hint="eastAsia" w:ascii="仿宋" w:hAnsi="仿宋" w:eastAsia="仿宋"/>
          <w:sz w:val="28"/>
          <w:u w:val="single"/>
        </w:rPr>
        <w:t xml:space="preserve">       </w:t>
      </w:r>
      <w:r>
        <w:rPr>
          <w:rFonts w:hint="eastAsia" w:ascii="仿宋" w:hAnsi="仿宋" w:eastAsia="仿宋"/>
          <w:sz w:val="28"/>
          <w:u w:val="single"/>
          <w:lang w:val="en-US" w:eastAsia="zh-CN"/>
        </w:rPr>
        <w:t>/</w:t>
      </w:r>
      <w:r>
        <w:rPr>
          <w:rFonts w:hint="eastAsia" w:ascii="仿宋" w:hAnsi="仿宋" w:eastAsia="仿宋"/>
          <w:sz w:val="28"/>
          <w:u w:val="single"/>
        </w:rPr>
        <w:t xml:space="preserve">      </w:t>
      </w:r>
      <w:r>
        <w:rPr>
          <w:rFonts w:hint="eastAsia" w:ascii="仿宋" w:hAnsi="仿宋" w:eastAsia="仿宋"/>
          <w:sz w:val="28"/>
        </w:rPr>
        <w:t>仲裁委员会，按照申请仲裁时该仲裁机构有效的仲裁规则进行仲裁。仲裁裁决是终局的，对双方均有约束力。</w:t>
      </w:r>
    </w:p>
    <w:p>
      <w:pPr>
        <w:pageBreakBefore w:val="0"/>
        <w:kinsoku/>
        <w:wordWrap w:val="0"/>
        <w:overflowPunct/>
        <w:topLinePunct w:val="0"/>
        <w:autoSpaceDE/>
        <w:autoSpaceDN/>
        <w:bidi w:val="0"/>
        <w:snapToGrid w:val="0"/>
        <w:spacing w:line="480" w:lineRule="exact"/>
        <w:ind w:firstLine="560" w:firstLineChars="200"/>
        <w:textAlignment w:val="auto"/>
        <w:rPr>
          <w:rFonts w:ascii="仿宋" w:hAnsi="仿宋" w:eastAsia="仿宋"/>
          <w:sz w:val="28"/>
        </w:rPr>
      </w:pPr>
      <w:r>
        <w:rPr>
          <w:rFonts w:hint="eastAsia" w:ascii="仿宋" w:hAnsi="仿宋" w:eastAsia="仿宋"/>
          <w:sz w:val="28"/>
        </w:rPr>
        <w:t>（</w:t>
      </w:r>
      <w:r>
        <w:rPr>
          <w:rFonts w:ascii="仿宋" w:hAnsi="仿宋" w:eastAsia="仿宋"/>
          <w:sz w:val="28"/>
        </w:rPr>
        <w:t>2</w:t>
      </w:r>
      <w:r>
        <w:rPr>
          <w:rFonts w:hint="eastAsia" w:ascii="仿宋" w:hAnsi="仿宋" w:eastAsia="仿宋"/>
          <w:sz w:val="28"/>
        </w:rPr>
        <w:t>）诉讼：向</w:t>
      </w:r>
      <w:r>
        <w:rPr>
          <w:rFonts w:hint="eastAsia" w:ascii="仿宋" w:hAnsi="仿宋" w:eastAsia="仿宋"/>
          <w:sz w:val="28"/>
          <w:u w:val="single"/>
        </w:rPr>
        <w:t xml:space="preserve">          </w:t>
      </w:r>
      <w:r>
        <w:rPr>
          <w:rFonts w:hint="eastAsia" w:ascii="仿宋" w:hAnsi="仿宋" w:eastAsia="仿宋"/>
          <w:sz w:val="28"/>
          <w:u w:val="single"/>
          <w:lang w:val="en-US" w:eastAsia="zh-CN"/>
        </w:rPr>
        <w:t>/</w:t>
      </w:r>
      <w:r>
        <w:rPr>
          <w:rFonts w:hint="eastAsia" w:ascii="仿宋" w:hAnsi="仿宋" w:eastAsia="仿宋"/>
          <w:sz w:val="28"/>
          <w:u w:val="single"/>
        </w:rPr>
        <w:t xml:space="preserve">    </w:t>
      </w:r>
      <w:r>
        <w:rPr>
          <w:rFonts w:hint="eastAsia" w:ascii="仿宋" w:hAnsi="仿宋" w:eastAsia="仿宋"/>
          <w:sz w:val="28"/>
        </w:rPr>
        <w:t>所在地人民法院提起诉讼。</w:t>
      </w:r>
    </w:p>
    <w:p>
      <w:pPr>
        <w:pageBreakBefore w:val="0"/>
        <w:kinsoku/>
        <w:wordWrap w:val="0"/>
        <w:overflowPunct/>
        <w:topLinePunct w:val="0"/>
        <w:autoSpaceDE/>
        <w:autoSpaceDN/>
        <w:bidi w:val="0"/>
        <w:spacing w:before="0" w:beforeLines="0" w:beforeAutospacing="0" w:after="0" w:afterLines="0" w:afterAutospacing="0" w:line="480" w:lineRule="exact"/>
        <w:ind w:firstLine="560" w:firstLineChars="200"/>
        <w:textAlignment w:val="auto"/>
        <w:outlineLvl w:val="9"/>
        <w:rPr>
          <w:rFonts w:hint="eastAsia" w:ascii="仿宋" w:hAnsi="仿宋" w:eastAsia="仿宋"/>
          <w:sz w:val="28"/>
        </w:rPr>
      </w:pPr>
      <w:r>
        <w:rPr>
          <w:rFonts w:hint="eastAsia" w:ascii="仿宋" w:hAnsi="仿宋" w:eastAsia="仿宋"/>
          <w:kern w:val="0"/>
          <w:sz w:val="28"/>
          <w:szCs w:val="22"/>
          <w:lang w:val="en-US" w:eastAsia="zh-CN"/>
        </w:rPr>
        <w:t>12.2在争议解决期间，合同中未涉及争议部分的条款仍须履行。</w:t>
      </w:r>
    </w:p>
    <w:p>
      <w:pPr>
        <w:pStyle w:val="3"/>
        <w:pageBreakBefore w:val="0"/>
        <w:kinsoku/>
        <w:wordWrap w:val="0"/>
        <w:overflowPunct/>
        <w:topLinePunct w:val="0"/>
        <w:autoSpaceDE/>
        <w:autoSpaceDN/>
        <w:bidi w:val="0"/>
        <w:spacing w:before="0" w:beforeLines="0" w:beforeAutospacing="0" w:after="0" w:afterLines="0" w:afterAutospacing="0" w:line="480" w:lineRule="exact"/>
        <w:ind w:firstLine="560" w:firstLineChars="200"/>
        <w:textAlignment w:val="auto"/>
        <w:rPr>
          <w:rFonts w:ascii="黑体" w:hAnsi="黑体" w:eastAsia="黑体"/>
          <w:b w:val="0"/>
          <w:sz w:val="28"/>
        </w:rPr>
      </w:pPr>
      <w:r>
        <w:rPr>
          <w:rFonts w:hint="eastAsia" w:ascii="黑体" w:hAnsi="黑体" w:eastAsia="黑体"/>
          <w:b w:val="0"/>
          <w:sz w:val="28"/>
        </w:rPr>
        <w:t>13.合同生效</w:t>
      </w:r>
      <w:bookmarkEnd w:id="12"/>
    </w:p>
    <w:p>
      <w:pPr>
        <w:pStyle w:val="13"/>
        <w:pageBreakBefore w:val="0"/>
        <w:kinsoku/>
        <w:wordWrap w:val="0"/>
        <w:overflowPunct/>
        <w:topLinePunct w:val="0"/>
        <w:autoSpaceDE/>
        <w:autoSpaceDN/>
        <w:bidi w:val="0"/>
        <w:spacing w:line="480" w:lineRule="exact"/>
        <w:ind w:firstLine="560" w:firstLineChars="200"/>
        <w:textAlignment w:val="auto"/>
        <w:rPr>
          <w:rFonts w:ascii="仿宋" w:hAnsi="仿宋" w:eastAsia="仿宋"/>
          <w:sz w:val="28"/>
        </w:rPr>
      </w:pPr>
      <w:r>
        <w:rPr>
          <w:rFonts w:hint="eastAsia" w:ascii="仿宋" w:hAnsi="仿宋" w:eastAsia="仿宋"/>
          <w:sz w:val="28"/>
        </w:rPr>
        <w:t>1</w:t>
      </w:r>
      <w:r>
        <w:rPr>
          <w:rFonts w:ascii="仿宋" w:hAnsi="仿宋" w:eastAsia="仿宋"/>
          <w:sz w:val="28"/>
        </w:rPr>
        <w:t>3.1</w:t>
      </w:r>
      <w:r>
        <w:rPr>
          <w:rFonts w:hint="eastAsia" w:ascii="仿宋" w:hAnsi="仿宋" w:eastAsia="仿宋"/>
          <w:sz w:val="28"/>
        </w:rPr>
        <w:t>本合同自双方法定代表人（负责人）或其授权代表签署并加盖双方公章或合同专用章之日起生效。合同签订日期以双方中最后一方签署并加盖公章或合同专用章的日期为准。</w:t>
      </w:r>
    </w:p>
    <w:p>
      <w:pPr>
        <w:pStyle w:val="14"/>
        <w:pageBreakBefore w:val="0"/>
        <w:tabs>
          <w:tab w:val="left" w:pos="0"/>
          <w:tab w:val="left" w:pos="570"/>
          <w:tab w:val="left" w:pos="1140"/>
          <w:tab w:val="left" w:pos="1330"/>
          <w:tab w:val="left" w:pos="1520"/>
        </w:tabs>
        <w:kinsoku/>
        <w:wordWrap w:val="0"/>
        <w:overflowPunct/>
        <w:topLinePunct w:val="0"/>
        <w:autoSpaceDE/>
        <w:autoSpaceDN/>
        <w:bidi w:val="0"/>
        <w:spacing w:before="0" w:beforeLines="0" w:beforeAutospacing="0" w:after="0" w:afterLines="0" w:afterAutospacing="0" w:line="480" w:lineRule="exact"/>
        <w:ind w:firstLine="560"/>
        <w:textAlignment w:val="auto"/>
        <w:rPr>
          <w:rFonts w:hint="eastAsia" w:ascii="仿宋" w:hAnsi="仿宋" w:eastAsia="仿宋"/>
          <w:color w:val="auto"/>
          <w:sz w:val="28"/>
        </w:rPr>
      </w:pPr>
      <w:r>
        <w:rPr>
          <w:rFonts w:ascii="仿宋" w:hAnsi="仿宋" w:eastAsia="仿宋"/>
          <w:color w:val="auto"/>
          <w:sz w:val="28"/>
        </w:rPr>
        <w:t>13.</w:t>
      </w:r>
      <w:r>
        <w:rPr>
          <w:rFonts w:hint="eastAsia" w:ascii="仿宋" w:hAnsi="仿宋" w:eastAsia="仿宋"/>
          <w:color w:val="auto"/>
          <w:sz w:val="28"/>
        </w:rPr>
        <w:t>2 本合同生效后，除因战争、自然灾害、国家法律法规发生重大变更等事件导致本合同无法履行的情形外，任何一方不得随意变更或终止，合同另有约定时除外。</w:t>
      </w:r>
    </w:p>
    <w:p>
      <w:pPr>
        <w:pStyle w:val="3"/>
        <w:pageBreakBefore w:val="0"/>
        <w:kinsoku/>
        <w:wordWrap w:val="0"/>
        <w:overflowPunct/>
        <w:topLinePunct w:val="0"/>
        <w:autoSpaceDE/>
        <w:autoSpaceDN/>
        <w:bidi w:val="0"/>
        <w:spacing w:before="0" w:beforeLines="0" w:beforeAutospacing="0" w:after="0" w:afterLines="0" w:afterAutospacing="0" w:line="480" w:lineRule="exact"/>
        <w:ind w:firstLine="560" w:firstLineChars="200"/>
        <w:textAlignment w:val="auto"/>
        <w:rPr>
          <w:rFonts w:hint="eastAsia" w:ascii="黑体" w:hAnsi="黑体" w:eastAsia="黑体"/>
          <w:b w:val="0"/>
          <w:color w:val="FF0000"/>
          <w:sz w:val="28"/>
        </w:rPr>
      </w:pPr>
      <w:r>
        <w:rPr>
          <w:rFonts w:hint="eastAsia" w:ascii="黑体" w:hAnsi="黑体" w:eastAsia="黑体"/>
          <w:b w:val="0"/>
          <w:sz w:val="28"/>
        </w:rPr>
        <w:t>1</w:t>
      </w:r>
      <w:r>
        <w:rPr>
          <w:rFonts w:ascii="黑体" w:hAnsi="黑体" w:eastAsia="黑体"/>
          <w:b w:val="0"/>
          <w:sz w:val="28"/>
        </w:rPr>
        <w:t>4.</w:t>
      </w:r>
      <w:r>
        <w:rPr>
          <w:rFonts w:hint="eastAsia" w:ascii="黑体" w:hAnsi="黑体" w:eastAsia="黑体"/>
          <w:b w:val="0"/>
          <w:sz w:val="28"/>
        </w:rPr>
        <w:t>通知和送达</w:t>
      </w:r>
    </w:p>
    <w:p>
      <w:pPr>
        <w:pStyle w:val="13"/>
        <w:pageBreakBefore w:val="0"/>
        <w:kinsoku/>
        <w:wordWrap w:val="0"/>
        <w:overflowPunct/>
        <w:topLinePunct w:val="0"/>
        <w:autoSpaceDE/>
        <w:autoSpaceDN/>
        <w:bidi w:val="0"/>
        <w:spacing w:line="480" w:lineRule="exact"/>
        <w:ind w:firstLine="560" w:firstLineChars="200"/>
        <w:textAlignment w:val="auto"/>
        <w:rPr>
          <w:rFonts w:hint="eastAsia" w:ascii="仿宋" w:hAnsi="仿宋" w:eastAsia="仿宋"/>
          <w:sz w:val="28"/>
        </w:rPr>
      </w:pPr>
      <w:r>
        <w:rPr>
          <w:rFonts w:ascii="仿宋" w:hAnsi="仿宋" w:eastAsia="仿宋"/>
          <w:sz w:val="28"/>
        </w:rPr>
        <w:t>14.1</w:t>
      </w:r>
      <w:r>
        <w:rPr>
          <w:rFonts w:hint="eastAsia" w:ascii="仿宋" w:hAnsi="仿宋" w:eastAsia="仿宋"/>
          <w:sz w:val="28"/>
        </w:rPr>
        <w:t>除非合同各方另行约定，因履行本合同而相互发出或提供的所有通知、文件、资料，均应采取中文书面形式。</w:t>
      </w:r>
    </w:p>
    <w:p>
      <w:pPr>
        <w:pStyle w:val="13"/>
        <w:pageBreakBefore w:val="0"/>
        <w:kinsoku/>
        <w:wordWrap w:val="0"/>
        <w:overflowPunct/>
        <w:topLinePunct w:val="0"/>
        <w:autoSpaceDE/>
        <w:autoSpaceDN/>
        <w:bidi w:val="0"/>
        <w:spacing w:line="480" w:lineRule="exact"/>
        <w:ind w:firstLine="560" w:firstLineChars="200"/>
        <w:textAlignment w:val="auto"/>
        <w:rPr>
          <w:rFonts w:hint="eastAsia" w:ascii="仿宋" w:hAnsi="仿宋" w:eastAsia="仿宋"/>
          <w:sz w:val="28"/>
        </w:rPr>
      </w:pPr>
      <w:r>
        <w:rPr>
          <w:rFonts w:ascii="仿宋" w:hAnsi="仿宋" w:eastAsia="仿宋"/>
          <w:sz w:val="28"/>
        </w:rPr>
        <w:t>14.2</w:t>
      </w:r>
      <w:r>
        <w:rPr>
          <w:rFonts w:hint="eastAsia" w:ascii="仿宋" w:hAnsi="仿宋" w:eastAsia="仿宋"/>
          <w:sz w:val="28"/>
        </w:rPr>
        <w:t>各方按本合同所列明的地址，以派专人递送、邮政特快专递、挂号信等方式送达，送达文书应当列明收件人的法定代表人或联系人。</w:t>
      </w:r>
    </w:p>
    <w:p>
      <w:pPr>
        <w:pStyle w:val="13"/>
        <w:pageBreakBefore w:val="0"/>
        <w:kinsoku/>
        <w:wordWrap w:val="0"/>
        <w:overflowPunct/>
        <w:topLinePunct w:val="0"/>
        <w:autoSpaceDE/>
        <w:autoSpaceDN/>
        <w:bidi w:val="0"/>
        <w:spacing w:line="480" w:lineRule="exact"/>
        <w:ind w:firstLine="560" w:firstLineChars="200"/>
        <w:textAlignment w:val="auto"/>
        <w:rPr>
          <w:rFonts w:hint="eastAsia" w:ascii="仿宋" w:hAnsi="仿宋" w:eastAsia="仿宋"/>
          <w:sz w:val="28"/>
        </w:rPr>
      </w:pPr>
      <w:r>
        <w:rPr>
          <w:rFonts w:ascii="仿宋" w:hAnsi="仿宋" w:eastAsia="仿宋"/>
          <w:sz w:val="28"/>
        </w:rPr>
        <w:t>14.</w:t>
      </w:r>
      <w:r>
        <w:rPr>
          <w:rFonts w:hint="eastAsia" w:ascii="仿宋" w:hAnsi="仿宋" w:eastAsia="仿宋"/>
          <w:sz w:val="28"/>
        </w:rPr>
        <w:t>3 任何一方发出的文书在到达收件方时即为送达。对是否送达有争议时，以收件方签章的回执、邮政部门的查询回单为准。</w:t>
      </w:r>
    </w:p>
    <w:p>
      <w:pPr>
        <w:pStyle w:val="13"/>
        <w:pageBreakBefore w:val="0"/>
        <w:kinsoku/>
        <w:wordWrap w:val="0"/>
        <w:overflowPunct/>
        <w:topLinePunct w:val="0"/>
        <w:autoSpaceDE/>
        <w:autoSpaceDN/>
        <w:bidi w:val="0"/>
        <w:spacing w:line="480" w:lineRule="exact"/>
        <w:ind w:firstLine="560" w:firstLineChars="200"/>
        <w:textAlignment w:val="auto"/>
        <w:rPr>
          <w:rFonts w:hint="eastAsia" w:ascii="仿宋" w:hAnsi="仿宋" w:eastAsia="仿宋"/>
          <w:sz w:val="28"/>
        </w:rPr>
      </w:pPr>
      <w:r>
        <w:rPr>
          <w:rFonts w:ascii="仿宋" w:hAnsi="仿宋" w:eastAsia="仿宋"/>
          <w:sz w:val="28"/>
        </w:rPr>
        <w:t>14.</w:t>
      </w:r>
      <w:r>
        <w:rPr>
          <w:rFonts w:hint="eastAsia" w:ascii="仿宋" w:hAnsi="仿宋" w:eastAsia="仿宋"/>
          <w:sz w:val="28"/>
        </w:rPr>
        <w:t>4 任何一方的注册地址或者联系方式变更时，应当在变更后及时书面通知其他方；否则其他方按原地址或联系方式发出的文书，即使变更方没有收到，仍视为送达。</w:t>
      </w:r>
    </w:p>
    <w:p>
      <w:pPr>
        <w:pStyle w:val="3"/>
        <w:pageBreakBefore w:val="0"/>
        <w:kinsoku/>
        <w:wordWrap w:val="0"/>
        <w:overflowPunct/>
        <w:topLinePunct w:val="0"/>
        <w:autoSpaceDE/>
        <w:autoSpaceDN/>
        <w:bidi w:val="0"/>
        <w:spacing w:before="0" w:beforeLines="0" w:beforeAutospacing="0" w:after="0" w:afterLines="0" w:afterAutospacing="0" w:line="480" w:lineRule="exact"/>
        <w:ind w:firstLine="560" w:firstLineChars="200"/>
        <w:textAlignment w:val="auto"/>
        <w:rPr>
          <w:rFonts w:hint="eastAsia" w:ascii="黑体" w:hAnsi="黑体" w:eastAsia="黑体"/>
          <w:b w:val="0"/>
          <w:bCs/>
          <w:sz w:val="28"/>
          <w:szCs w:val="22"/>
        </w:rPr>
      </w:pPr>
      <w:r>
        <w:rPr>
          <w:rFonts w:hint="eastAsia" w:ascii="黑体" w:hAnsi="黑体" w:eastAsia="黑体"/>
          <w:b w:val="0"/>
          <w:bCs/>
          <w:sz w:val="28"/>
          <w:szCs w:val="22"/>
        </w:rPr>
        <w:t>15.其他</w:t>
      </w:r>
    </w:p>
    <w:p>
      <w:pPr>
        <w:pStyle w:val="13"/>
        <w:pageBreakBefore w:val="0"/>
        <w:kinsoku/>
        <w:wordWrap w:val="0"/>
        <w:overflowPunct/>
        <w:topLinePunct w:val="0"/>
        <w:autoSpaceDE/>
        <w:autoSpaceDN/>
        <w:bidi w:val="0"/>
        <w:spacing w:line="480" w:lineRule="exact"/>
        <w:ind w:firstLine="560" w:firstLineChars="200"/>
        <w:textAlignment w:val="auto"/>
        <w:rPr>
          <w:rFonts w:eastAsia="仿宋"/>
          <w:sz w:val="28"/>
        </w:rPr>
      </w:pPr>
      <w:r>
        <w:rPr>
          <w:rFonts w:hint="eastAsia" w:eastAsia="仿宋"/>
          <w:sz w:val="28"/>
        </w:rPr>
        <w:t>按照本协议规定的各项原则所订立的附属合同文件，均为本协议的组成部分。经双方协商一致，可以更改、修订或补充本协议。所有更改、修主或补充须经双方法定代表人或其授权代表书面签署并加盖公章或合同专用章后生效，构成本协议不可分割的组成部分。</w:t>
      </w:r>
    </w:p>
    <w:p>
      <w:pPr>
        <w:pStyle w:val="13"/>
        <w:pageBreakBefore w:val="0"/>
        <w:kinsoku/>
        <w:wordWrap w:val="0"/>
        <w:overflowPunct/>
        <w:topLinePunct w:val="0"/>
        <w:autoSpaceDE/>
        <w:autoSpaceDN/>
        <w:bidi w:val="0"/>
        <w:spacing w:line="480" w:lineRule="exact"/>
        <w:ind w:firstLine="560" w:firstLineChars="200"/>
        <w:textAlignment w:val="auto"/>
        <w:rPr>
          <w:rFonts w:hint="eastAsia" w:eastAsia="仿宋"/>
          <w:sz w:val="28"/>
        </w:rPr>
      </w:pPr>
      <w:r>
        <w:rPr>
          <w:rFonts w:hint="eastAsia" w:eastAsia="仿宋"/>
          <w:sz w:val="28"/>
        </w:rPr>
        <w:t>本协议项下的具体采购由双方另行订立协议，具体采购协议与本框架协议不一致的，以具体采购协议为准。</w:t>
      </w:r>
    </w:p>
    <w:p>
      <w:pPr>
        <w:pStyle w:val="3"/>
        <w:pageBreakBefore w:val="0"/>
        <w:kinsoku/>
        <w:wordWrap w:val="0"/>
        <w:overflowPunct/>
        <w:topLinePunct w:val="0"/>
        <w:autoSpaceDE/>
        <w:autoSpaceDN/>
        <w:bidi w:val="0"/>
        <w:spacing w:before="0" w:beforeLines="0" w:beforeAutospacing="0" w:after="0" w:afterLines="0" w:afterAutospacing="0" w:line="480" w:lineRule="exact"/>
        <w:ind w:firstLine="560" w:firstLineChars="200"/>
        <w:textAlignment w:val="auto"/>
        <w:rPr>
          <w:rFonts w:hint="eastAsia" w:ascii="黑体" w:hAnsi="黑体" w:eastAsia="黑体"/>
          <w:b w:val="0"/>
          <w:sz w:val="28"/>
        </w:rPr>
      </w:pPr>
      <w:bookmarkStart w:id="13" w:name="_Toc484781388"/>
      <w:r>
        <w:rPr>
          <w:rFonts w:hint="eastAsia" w:ascii="黑体" w:hAnsi="黑体" w:eastAsia="黑体"/>
          <w:b w:val="0"/>
          <w:sz w:val="28"/>
        </w:rPr>
        <w:t>1</w:t>
      </w:r>
      <w:r>
        <w:rPr>
          <w:rFonts w:ascii="黑体" w:hAnsi="黑体" w:eastAsia="黑体"/>
          <w:b w:val="0"/>
          <w:sz w:val="28"/>
        </w:rPr>
        <w:t>6</w:t>
      </w:r>
      <w:r>
        <w:rPr>
          <w:rFonts w:hint="eastAsia" w:ascii="黑体" w:hAnsi="黑体" w:eastAsia="黑体"/>
          <w:b w:val="0"/>
          <w:sz w:val="28"/>
        </w:rPr>
        <w:t>.份数</w:t>
      </w:r>
      <w:bookmarkEnd w:id="13"/>
    </w:p>
    <w:p>
      <w:pPr>
        <w:pStyle w:val="13"/>
        <w:pageBreakBefore w:val="0"/>
        <w:kinsoku/>
        <w:wordWrap w:val="0"/>
        <w:overflowPunct/>
        <w:topLinePunct w:val="0"/>
        <w:autoSpaceDE/>
        <w:autoSpaceDN/>
        <w:bidi w:val="0"/>
        <w:spacing w:line="480" w:lineRule="exact"/>
        <w:ind w:firstLine="560" w:firstLineChars="200"/>
        <w:textAlignment w:val="auto"/>
        <w:rPr>
          <w:rFonts w:hint="eastAsia" w:ascii="仿宋" w:hAnsi="仿宋" w:eastAsia="仿宋"/>
          <w:sz w:val="28"/>
        </w:rPr>
      </w:pPr>
      <w:r>
        <w:rPr>
          <w:rFonts w:hint="eastAsia" w:ascii="仿宋" w:hAnsi="仿宋" w:eastAsia="仿宋" w:cs="Times New Roman"/>
          <w:sz w:val="28"/>
          <w:szCs w:val="20"/>
        </w:rPr>
        <w:t>本合同一式</w:t>
      </w:r>
      <w:r>
        <w:rPr>
          <w:rFonts w:ascii="仿宋" w:hAnsi="仿宋" w:eastAsia="仿宋" w:cs="Times New Roman"/>
          <w:snapToGrid w:val="0"/>
          <w:kern w:val="0"/>
          <w:sz w:val="28"/>
          <w:szCs w:val="20"/>
          <w:u w:val="single"/>
        </w:rPr>
        <w:t>&amp;con_qty&amp;</w:t>
      </w:r>
      <w:r>
        <w:rPr>
          <w:rFonts w:hint="eastAsia" w:ascii="仿宋" w:hAnsi="仿宋" w:eastAsia="仿宋" w:cs="Times New Roman"/>
          <w:sz w:val="28"/>
          <w:szCs w:val="20"/>
        </w:rPr>
        <w:t>份，买方执</w:t>
      </w:r>
      <w:r>
        <w:rPr>
          <w:rFonts w:ascii="仿宋" w:hAnsi="仿宋" w:eastAsia="仿宋" w:cs="Times New Roman"/>
          <w:snapToGrid w:val="0"/>
          <w:kern w:val="0"/>
          <w:sz w:val="28"/>
          <w:szCs w:val="20"/>
          <w:u w:val="single"/>
        </w:rPr>
        <w:t>&amp;buyer_con_qty&amp;</w:t>
      </w:r>
      <w:r>
        <w:rPr>
          <w:rFonts w:hint="eastAsia" w:ascii="仿宋" w:hAnsi="仿宋" w:eastAsia="仿宋" w:cs="Times New Roman"/>
          <w:sz w:val="28"/>
          <w:szCs w:val="20"/>
        </w:rPr>
        <w:t>份，卖方执</w:t>
      </w:r>
      <w:r>
        <w:rPr>
          <w:rFonts w:ascii="仿宋" w:hAnsi="仿宋" w:eastAsia="仿宋" w:cs="Times New Roman"/>
          <w:snapToGrid w:val="0"/>
          <w:kern w:val="0"/>
          <w:sz w:val="28"/>
          <w:szCs w:val="20"/>
          <w:u w:val="single"/>
        </w:rPr>
        <w:t>&amp;seller_con_qty&amp;</w:t>
      </w:r>
      <w:r>
        <w:rPr>
          <w:rFonts w:hint="eastAsia" w:ascii="仿宋" w:hAnsi="仿宋" w:eastAsia="仿宋" w:cs="Times New Roman"/>
          <w:sz w:val="28"/>
          <w:szCs w:val="20"/>
        </w:rPr>
        <w:t>份，具有同等法律效</w:t>
      </w:r>
      <w:r>
        <w:rPr>
          <w:rFonts w:hint="eastAsia" w:ascii="仿宋" w:hAnsi="仿宋" w:eastAsia="仿宋"/>
          <w:snapToGrid w:val="0"/>
          <w:kern w:val="0"/>
          <w:sz w:val="28"/>
        </w:rPr>
        <w:t>力</w:t>
      </w:r>
      <w:r>
        <w:rPr>
          <w:rFonts w:hint="eastAsia" w:ascii="仿宋" w:hAnsi="仿宋" w:eastAsia="仿宋"/>
          <w:sz w:val="28"/>
        </w:rPr>
        <w:t>。</w:t>
      </w:r>
    </w:p>
    <w:p>
      <w:pPr>
        <w:pStyle w:val="3"/>
        <w:pageBreakBefore w:val="0"/>
        <w:kinsoku/>
        <w:wordWrap w:val="0"/>
        <w:overflowPunct/>
        <w:topLinePunct w:val="0"/>
        <w:autoSpaceDE/>
        <w:autoSpaceDN/>
        <w:bidi w:val="0"/>
        <w:spacing w:before="0" w:beforeLines="0" w:beforeAutospacing="0" w:after="0" w:afterLines="0" w:afterAutospacing="0" w:line="480" w:lineRule="exact"/>
        <w:ind w:firstLine="560" w:firstLineChars="200"/>
        <w:textAlignment w:val="auto"/>
        <w:rPr>
          <w:rFonts w:hint="eastAsia" w:ascii="黑体" w:hAnsi="黑体" w:eastAsia="黑体"/>
          <w:b w:val="0"/>
          <w:sz w:val="28"/>
          <w:lang w:eastAsia="zh-CN"/>
        </w:rPr>
      </w:pPr>
      <w:bookmarkStart w:id="14" w:name="_Toc484781389"/>
      <w:r>
        <w:rPr>
          <w:rFonts w:hint="eastAsia" w:ascii="黑体" w:hAnsi="黑体" w:eastAsia="黑体"/>
          <w:b w:val="0"/>
          <w:sz w:val="28"/>
        </w:rPr>
        <w:t>1</w:t>
      </w:r>
      <w:r>
        <w:rPr>
          <w:rFonts w:ascii="黑体" w:hAnsi="黑体" w:eastAsia="黑体"/>
          <w:b w:val="0"/>
          <w:sz w:val="28"/>
        </w:rPr>
        <w:t>7</w:t>
      </w:r>
      <w:r>
        <w:rPr>
          <w:rFonts w:hint="eastAsia" w:ascii="黑体" w:hAnsi="黑体" w:eastAsia="黑体"/>
          <w:b w:val="0"/>
          <w:sz w:val="28"/>
        </w:rPr>
        <w:t>.特别约定</w:t>
      </w:r>
      <w:bookmarkEnd w:id="14"/>
    </w:p>
    <w:p>
      <w:pPr>
        <w:pStyle w:val="13"/>
        <w:pageBreakBefore w:val="0"/>
        <w:kinsoku/>
        <w:wordWrap w:val="0"/>
        <w:overflowPunct/>
        <w:topLinePunct w:val="0"/>
        <w:autoSpaceDE/>
        <w:autoSpaceDN/>
        <w:bidi w:val="0"/>
        <w:spacing w:line="480" w:lineRule="exact"/>
        <w:ind w:firstLine="560" w:firstLineChars="200"/>
        <w:textAlignment w:val="auto"/>
        <w:rPr>
          <w:rFonts w:hint="eastAsia" w:ascii="仿宋" w:hAnsi="仿宋" w:eastAsia="仿宋"/>
          <w:sz w:val="28"/>
        </w:rPr>
      </w:pPr>
      <w:r>
        <w:rPr>
          <w:rFonts w:hint="eastAsia" w:ascii="仿宋" w:hAnsi="仿宋" w:eastAsia="仿宋"/>
          <w:sz w:val="28"/>
        </w:rPr>
        <w:t>本特别约定是合同各方经协商后对合同其他条款的修改或补充，如有不一致，以特别约定为准。</w:t>
      </w:r>
    </w:p>
    <w:p>
      <w:pPr>
        <w:pStyle w:val="13"/>
        <w:pageBreakBefore w:val="0"/>
        <w:kinsoku/>
        <w:wordWrap w:val="0"/>
        <w:overflowPunct/>
        <w:topLinePunct w:val="0"/>
        <w:bidi w:val="0"/>
        <w:spacing w:line="560" w:lineRule="exact"/>
        <w:rPr>
          <w:rFonts w:hint="eastAsia" w:ascii="仿宋" w:hAnsi="仿宋" w:eastAsia="仿宋"/>
          <w:sz w:val="28"/>
          <w:u w:val="single"/>
        </w:rPr>
      </w:pPr>
      <w:r>
        <w:rPr>
          <w:rFonts w:hint="eastAsia" w:ascii="仿宋" w:hAnsi="仿宋" w:eastAsia="仿宋"/>
          <w:sz w:val="28"/>
          <w:u w:val="single"/>
        </w:rPr>
        <w:t xml:space="preserve">             </w:t>
      </w:r>
      <w:r>
        <w:rPr>
          <w:rFonts w:hint="eastAsia" w:ascii="仿宋" w:hAnsi="仿宋" w:eastAsia="仿宋"/>
          <w:sz w:val="28"/>
          <w:u w:val="single"/>
          <w:lang w:val="en-US" w:eastAsia="zh-CN"/>
        </w:rPr>
        <w:t>/</w:t>
      </w:r>
      <w:r>
        <w:rPr>
          <w:rFonts w:hint="eastAsia" w:ascii="仿宋" w:hAnsi="仿宋" w:eastAsia="仿宋"/>
          <w:sz w:val="28"/>
          <w:u w:val="single"/>
        </w:rPr>
        <w:t xml:space="preserve">                                                                                                       </w:t>
      </w:r>
      <w:r>
        <w:rPr>
          <w:rFonts w:hint="eastAsia" w:ascii="仿宋" w:hAnsi="仿宋" w:eastAsia="仿宋"/>
          <w:sz w:val="28"/>
          <w:u w:val="none"/>
        </w:rPr>
        <w:t>。</w:t>
      </w:r>
    </w:p>
    <w:p>
      <w:pPr>
        <w:pStyle w:val="13"/>
        <w:pageBreakBefore w:val="0"/>
        <w:kinsoku/>
        <w:wordWrap w:val="0"/>
        <w:overflowPunct/>
        <w:topLinePunct w:val="0"/>
        <w:bidi w:val="0"/>
        <w:spacing w:line="560" w:lineRule="exact"/>
        <w:ind w:firstLine="560" w:firstLineChars="200"/>
        <w:rPr>
          <w:rFonts w:hint="eastAsia" w:ascii="仿宋" w:hAnsi="仿宋" w:eastAsia="仿宋"/>
          <w:sz w:val="28"/>
        </w:rPr>
      </w:pPr>
      <w:r>
        <w:rPr>
          <w:rFonts w:hint="eastAsia" w:ascii="仿宋" w:hAnsi="仿宋" w:eastAsia="仿宋"/>
          <w:sz w:val="28"/>
        </w:rPr>
        <w:t>（以下无正文）</w:t>
      </w:r>
    </w:p>
    <w:p>
      <w:pPr>
        <w:pStyle w:val="15"/>
        <w:pageBreakBefore w:val="0"/>
        <w:kinsoku/>
        <w:wordWrap w:val="0"/>
        <w:overflowPunct/>
        <w:topLinePunct w:val="0"/>
        <w:bidi w:val="0"/>
        <w:spacing w:line="560" w:lineRule="exact"/>
        <w:rPr>
          <w:rFonts w:hint="eastAsia" w:ascii="宋体" w:hAnsi="宋体"/>
          <w:kern w:val="2"/>
          <w:sz w:val="28"/>
        </w:rPr>
      </w:pPr>
    </w:p>
    <w:p>
      <w:pPr>
        <w:pStyle w:val="15"/>
        <w:pageBreakBefore w:val="0"/>
        <w:kinsoku/>
        <w:wordWrap w:val="0"/>
        <w:overflowPunct/>
        <w:topLinePunct w:val="0"/>
        <w:bidi w:val="0"/>
        <w:spacing w:line="560" w:lineRule="exact"/>
        <w:rPr>
          <w:rFonts w:hint="eastAsia" w:ascii="宋体" w:hAnsi="宋体"/>
          <w:kern w:val="2"/>
          <w:sz w:val="28"/>
        </w:rPr>
      </w:pPr>
    </w:p>
    <w:p>
      <w:pPr>
        <w:pStyle w:val="15"/>
        <w:pageBreakBefore w:val="0"/>
        <w:kinsoku/>
        <w:wordWrap w:val="0"/>
        <w:overflowPunct/>
        <w:topLinePunct w:val="0"/>
        <w:bidi w:val="0"/>
        <w:spacing w:line="560" w:lineRule="exact"/>
        <w:rPr>
          <w:rFonts w:hint="eastAsia" w:ascii="宋体" w:hAnsi="宋体"/>
          <w:kern w:val="2"/>
          <w:sz w:val="28"/>
        </w:rPr>
      </w:pPr>
    </w:p>
    <w:p>
      <w:pPr>
        <w:pStyle w:val="15"/>
        <w:pageBreakBefore w:val="0"/>
        <w:kinsoku/>
        <w:wordWrap w:val="0"/>
        <w:overflowPunct/>
        <w:topLinePunct w:val="0"/>
        <w:bidi w:val="0"/>
        <w:spacing w:line="560" w:lineRule="exact"/>
        <w:rPr>
          <w:rFonts w:hint="eastAsia" w:ascii="宋体" w:hAnsi="宋体"/>
          <w:kern w:val="2"/>
          <w:sz w:val="28"/>
        </w:rPr>
      </w:pPr>
    </w:p>
    <w:p>
      <w:pPr>
        <w:pStyle w:val="15"/>
        <w:pageBreakBefore w:val="0"/>
        <w:kinsoku/>
        <w:wordWrap w:val="0"/>
        <w:overflowPunct/>
        <w:topLinePunct w:val="0"/>
        <w:bidi w:val="0"/>
        <w:spacing w:line="560" w:lineRule="exact"/>
        <w:rPr>
          <w:rFonts w:hint="eastAsia" w:ascii="宋体" w:hAnsi="宋体"/>
          <w:kern w:val="2"/>
          <w:sz w:val="28"/>
        </w:rPr>
      </w:pPr>
    </w:p>
    <w:p>
      <w:pPr>
        <w:pageBreakBefore w:val="0"/>
        <w:kinsoku/>
        <w:wordWrap w:val="0"/>
        <w:overflowPunct/>
        <w:topLinePunct w:val="0"/>
        <w:bidi w:val="0"/>
        <w:spacing w:line="480" w:lineRule="exact"/>
        <w:jc w:val="center"/>
        <w:outlineLvl w:val="9"/>
        <w:rPr>
          <w:rFonts w:hint="eastAsia" w:ascii="华文中宋" w:hAnsi="华文中宋" w:eastAsia="华文中宋"/>
          <w:b/>
          <w:snapToGrid w:val="0"/>
          <w:kern w:val="0"/>
          <w:sz w:val="32"/>
        </w:rPr>
      </w:pPr>
      <w:r>
        <w:rPr>
          <w:rFonts w:ascii="宋体" w:hAnsi="宋体"/>
          <w:sz w:val="28"/>
        </w:rPr>
        <w:br w:type="page"/>
      </w:r>
      <w:r>
        <w:rPr>
          <w:rFonts w:hint="eastAsia" w:ascii="华文中宋" w:hAnsi="华文中宋" w:eastAsia="华文中宋"/>
          <w:b/>
          <w:snapToGrid w:val="0"/>
          <w:kern w:val="0"/>
          <w:sz w:val="32"/>
        </w:rPr>
        <w:t>签 署 页</w:t>
      </w:r>
    </w:p>
    <w:p>
      <w:pPr>
        <w:pageBreakBefore w:val="0"/>
        <w:kinsoku/>
        <w:wordWrap w:val="0"/>
        <w:overflowPunct/>
        <w:topLinePunct w:val="0"/>
        <w:autoSpaceDE w:val="0"/>
        <w:autoSpaceDN w:val="0"/>
        <w:bidi w:val="0"/>
        <w:adjustRightInd w:val="0"/>
        <w:snapToGrid w:val="0"/>
        <w:spacing w:line="560" w:lineRule="exact"/>
        <w:ind w:firstLine="560" w:firstLineChars="200"/>
        <w:jc w:val="left"/>
        <w:rPr>
          <w:rFonts w:ascii="宋体" w:hAnsi="宋体"/>
          <w:snapToGrid w:val="0"/>
          <w:kern w:val="0"/>
          <w:sz w:val="28"/>
        </w:rPr>
      </w:pPr>
    </w:p>
    <w:tbl>
      <w:tblPr>
        <w:tblStyle w:val="12"/>
        <w:tblpPr w:leftFromText="180" w:rightFromText="180" w:vertAnchor="text" w:horzAnchor="page" w:tblpX="1509" w:tblpY="441"/>
        <w:tblOverlap w:val="never"/>
        <w:tblW w:w="9090" w:type="dxa"/>
        <w:jc w:val="center"/>
        <w:tblInd w:w="0" w:type="dxa"/>
        <w:tblLayout w:type="fixed"/>
        <w:tblCellMar>
          <w:top w:w="0" w:type="dxa"/>
          <w:left w:w="108" w:type="dxa"/>
          <w:bottom w:w="0" w:type="dxa"/>
          <w:right w:w="108" w:type="dxa"/>
        </w:tblCellMar>
      </w:tblPr>
      <w:tblGrid>
        <w:gridCol w:w="4487"/>
        <w:gridCol w:w="4603"/>
      </w:tblGrid>
      <w:tr>
        <w:tblPrEx>
          <w:tblLayout w:type="fixed"/>
          <w:tblCellMar>
            <w:top w:w="0" w:type="dxa"/>
            <w:left w:w="108" w:type="dxa"/>
            <w:bottom w:w="0" w:type="dxa"/>
            <w:right w:w="108" w:type="dxa"/>
          </w:tblCellMar>
        </w:tblPrEx>
        <w:trPr>
          <w:cantSplit/>
          <w:jc w:val="center"/>
        </w:trPr>
        <w:tc>
          <w:tcPr>
            <w:tcW w:w="4487" w:type="dxa"/>
            <w:vAlign w:val="center"/>
          </w:tcPr>
          <w:p>
            <w:pPr>
              <w:keepNext w:val="0"/>
              <w:keepLines w:val="0"/>
              <w:suppressLineNumbers w:val="0"/>
              <w:adjustRightInd w:val="0"/>
              <w:snapToGrid w:val="0"/>
              <w:spacing w:before="0" w:beforeAutospacing="0" w:after="0" w:afterAutospacing="0" w:line="480" w:lineRule="exact"/>
              <w:ind w:left="0" w:right="0"/>
              <w:jc w:val="left"/>
              <w:rPr>
                <w:rFonts w:hint="default" w:ascii="仿宋" w:hAnsi="仿宋" w:eastAsia="仿宋" w:cs="Times New Roman"/>
                <w:sz w:val="28"/>
                <w:szCs w:val="20"/>
              </w:rPr>
            </w:pPr>
            <w:r>
              <w:rPr>
                <w:rFonts w:hint="eastAsia" w:ascii="仿宋" w:hAnsi="仿宋" w:eastAsia="仿宋" w:cs="Times New Roman"/>
                <w:sz w:val="28"/>
                <w:szCs w:val="20"/>
                <w:lang w:val="en-US" w:eastAsia="zh-CN"/>
              </w:rPr>
              <w:t>甲</w:t>
            </w:r>
            <w:r>
              <w:rPr>
                <w:rFonts w:hint="eastAsia" w:ascii="仿宋" w:hAnsi="仿宋" w:eastAsia="仿宋" w:cs="Times New Roman"/>
                <w:sz w:val="28"/>
                <w:szCs w:val="20"/>
              </w:rPr>
              <w:t>方：</w:t>
            </w:r>
            <w:r>
              <w:rPr>
                <w:rFonts w:hint="default" w:ascii="仿宋" w:hAnsi="仿宋" w:eastAsia="仿宋" w:cs="Times New Roman"/>
                <w:sz w:val="28"/>
                <w:szCs w:val="20"/>
              </w:rPr>
              <w:t xml:space="preserve">  &amp;buyer_name&amp;</w:t>
            </w:r>
          </w:p>
        </w:tc>
        <w:tc>
          <w:tcPr>
            <w:tcW w:w="4603" w:type="dxa"/>
            <w:vAlign w:val="center"/>
          </w:tcPr>
          <w:p>
            <w:pPr>
              <w:keepNext w:val="0"/>
              <w:keepLines w:val="0"/>
              <w:suppressLineNumbers w:val="0"/>
              <w:adjustRightInd w:val="0"/>
              <w:snapToGrid w:val="0"/>
              <w:spacing w:before="0" w:beforeAutospacing="0" w:after="0" w:afterAutospacing="0" w:line="480" w:lineRule="exact"/>
              <w:ind w:left="0" w:right="0"/>
              <w:jc w:val="left"/>
              <w:rPr>
                <w:rFonts w:hint="default" w:ascii="仿宋" w:hAnsi="仿宋" w:eastAsia="仿宋" w:cs="Times New Roman"/>
                <w:sz w:val="28"/>
                <w:szCs w:val="20"/>
              </w:rPr>
            </w:pPr>
            <w:r>
              <w:rPr>
                <w:rFonts w:hint="eastAsia" w:ascii="仿宋" w:hAnsi="仿宋" w:eastAsia="仿宋" w:cs="Times New Roman"/>
                <w:sz w:val="28"/>
                <w:szCs w:val="20"/>
                <w:lang w:val="en-US" w:eastAsia="zh-CN"/>
              </w:rPr>
              <w:t>乙</w:t>
            </w:r>
            <w:bookmarkStart w:id="16" w:name="_GoBack"/>
            <w:bookmarkEnd w:id="16"/>
            <w:r>
              <w:rPr>
                <w:rFonts w:hint="eastAsia" w:ascii="仿宋" w:hAnsi="仿宋" w:eastAsia="仿宋" w:cs="Times New Roman"/>
                <w:sz w:val="28"/>
                <w:szCs w:val="20"/>
              </w:rPr>
              <w:t>方：</w:t>
            </w:r>
            <w:r>
              <w:rPr>
                <w:rFonts w:hint="default" w:ascii="仿宋" w:hAnsi="仿宋" w:eastAsia="仿宋" w:cs="Times New Roman"/>
                <w:sz w:val="28"/>
                <w:szCs w:val="20"/>
              </w:rPr>
              <w:t>&amp;supp_name&amp;</w:t>
            </w:r>
          </w:p>
        </w:tc>
      </w:tr>
      <w:tr>
        <w:tblPrEx>
          <w:tblLayout w:type="fixed"/>
          <w:tblCellMar>
            <w:top w:w="0" w:type="dxa"/>
            <w:left w:w="108" w:type="dxa"/>
            <w:bottom w:w="0" w:type="dxa"/>
            <w:right w:w="108" w:type="dxa"/>
          </w:tblCellMar>
        </w:tblPrEx>
        <w:trPr>
          <w:cantSplit/>
          <w:jc w:val="center"/>
        </w:trPr>
        <w:tc>
          <w:tcPr>
            <w:tcW w:w="4487" w:type="dxa"/>
            <w:vAlign w:val="center"/>
          </w:tcPr>
          <w:p>
            <w:pPr>
              <w:keepNext w:val="0"/>
              <w:keepLines w:val="0"/>
              <w:suppressLineNumbers w:val="0"/>
              <w:adjustRightInd w:val="0"/>
              <w:snapToGrid w:val="0"/>
              <w:spacing w:before="0" w:beforeAutospacing="0" w:after="0" w:afterAutospacing="0" w:line="480" w:lineRule="exact"/>
              <w:ind w:left="0" w:right="0"/>
              <w:jc w:val="left"/>
              <w:rPr>
                <w:rFonts w:hint="default" w:ascii="仿宋" w:hAnsi="仿宋" w:eastAsia="仿宋" w:cs="Times New Roman"/>
                <w:sz w:val="28"/>
                <w:szCs w:val="20"/>
              </w:rPr>
            </w:pPr>
            <w:r>
              <w:rPr>
                <w:rFonts w:hint="eastAsia" w:ascii="仿宋" w:hAnsi="仿宋" w:eastAsia="仿宋" w:cs="Times New Roman"/>
                <w:sz w:val="28"/>
                <w:szCs w:val="20"/>
              </w:rPr>
              <w:t>（盖章）</w:t>
            </w:r>
          </w:p>
        </w:tc>
        <w:tc>
          <w:tcPr>
            <w:tcW w:w="4603" w:type="dxa"/>
            <w:vAlign w:val="center"/>
          </w:tcPr>
          <w:p>
            <w:pPr>
              <w:keepNext w:val="0"/>
              <w:keepLines w:val="0"/>
              <w:suppressLineNumbers w:val="0"/>
              <w:adjustRightInd w:val="0"/>
              <w:snapToGrid w:val="0"/>
              <w:spacing w:before="0" w:beforeAutospacing="0" w:after="0" w:afterAutospacing="0" w:line="480" w:lineRule="exact"/>
              <w:ind w:left="0" w:right="0"/>
              <w:jc w:val="left"/>
              <w:rPr>
                <w:rFonts w:hint="default" w:ascii="仿宋" w:hAnsi="仿宋" w:eastAsia="仿宋" w:cs="Times New Roman"/>
                <w:sz w:val="28"/>
                <w:szCs w:val="20"/>
              </w:rPr>
            </w:pPr>
            <w:r>
              <w:rPr>
                <w:rFonts w:hint="eastAsia" w:ascii="仿宋" w:hAnsi="仿宋" w:eastAsia="仿宋" w:cs="Times New Roman"/>
                <w:sz w:val="28"/>
                <w:szCs w:val="20"/>
              </w:rPr>
              <w:t>（盖章）</w:t>
            </w:r>
          </w:p>
        </w:tc>
      </w:tr>
      <w:tr>
        <w:tblPrEx>
          <w:tblLayout w:type="fixed"/>
          <w:tblCellMar>
            <w:top w:w="0" w:type="dxa"/>
            <w:left w:w="108" w:type="dxa"/>
            <w:bottom w:w="0" w:type="dxa"/>
            <w:right w:w="108" w:type="dxa"/>
          </w:tblCellMar>
        </w:tblPrEx>
        <w:trPr>
          <w:cantSplit/>
          <w:jc w:val="center"/>
        </w:trPr>
        <w:tc>
          <w:tcPr>
            <w:tcW w:w="4487" w:type="dxa"/>
            <w:vAlign w:val="center"/>
          </w:tcPr>
          <w:p>
            <w:pPr>
              <w:keepNext w:val="0"/>
              <w:keepLines w:val="0"/>
              <w:suppressLineNumbers w:val="0"/>
              <w:adjustRightInd w:val="0"/>
              <w:snapToGrid w:val="0"/>
              <w:spacing w:before="0" w:beforeAutospacing="0" w:after="0" w:afterAutospacing="0" w:line="480" w:lineRule="exact"/>
              <w:ind w:left="0" w:right="0"/>
              <w:jc w:val="left"/>
              <w:rPr>
                <w:rFonts w:hint="default" w:ascii="仿宋" w:hAnsi="仿宋" w:eastAsia="仿宋" w:cs="Times New Roman"/>
                <w:sz w:val="28"/>
                <w:szCs w:val="20"/>
              </w:rPr>
            </w:pPr>
            <w:r>
              <w:rPr>
                <w:rFonts w:hint="eastAsia" w:ascii="仿宋" w:hAnsi="仿宋" w:eastAsia="仿宋" w:cs="Times New Roman"/>
                <w:sz w:val="28"/>
                <w:szCs w:val="20"/>
              </w:rPr>
              <w:t>法定代表人（负责人）或</w:t>
            </w:r>
          </w:p>
          <w:p>
            <w:pPr>
              <w:keepNext w:val="0"/>
              <w:keepLines w:val="0"/>
              <w:suppressLineNumbers w:val="0"/>
              <w:adjustRightInd w:val="0"/>
              <w:snapToGrid w:val="0"/>
              <w:spacing w:before="0" w:beforeAutospacing="0" w:after="0" w:afterAutospacing="0" w:line="480" w:lineRule="exact"/>
              <w:ind w:left="0" w:right="0"/>
              <w:jc w:val="left"/>
              <w:rPr>
                <w:rFonts w:hint="default" w:ascii="仿宋" w:hAnsi="仿宋" w:eastAsia="仿宋" w:cs="Times New Roman"/>
                <w:sz w:val="28"/>
                <w:szCs w:val="20"/>
              </w:rPr>
            </w:pPr>
            <w:r>
              <w:rPr>
                <w:rFonts w:hint="eastAsia" w:ascii="仿宋" w:hAnsi="仿宋" w:eastAsia="仿宋" w:cs="Times New Roman"/>
                <w:sz w:val="28"/>
                <w:szCs w:val="20"/>
              </w:rPr>
              <w:t>授权代表（签字）：</w:t>
            </w:r>
          </w:p>
        </w:tc>
        <w:tc>
          <w:tcPr>
            <w:tcW w:w="4603" w:type="dxa"/>
            <w:vAlign w:val="center"/>
          </w:tcPr>
          <w:p>
            <w:pPr>
              <w:keepNext w:val="0"/>
              <w:keepLines w:val="0"/>
              <w:suppressLineNumbers w:val="0"/>
              <w:adjustRightInd w:val="0"/>
              <w:snapToGrid w:val="0"/>
              <w:spacing w:before="0" w:beforeAutospacing="0" w:after="0" w:afterAutospacing="0" w:line="480" w:lineRule="exact"/>
              <w:ind w:left="0" w:right="0"/>
              <w:jc w:val="left"/>
              <w:rPr>
                <w:rFonts w:hint="default" w:ascii="仿宋" w:hAnsi="仿宋" w:eastAsia="仿宋" w:cs="Times New Roman"/>
                <w:sz w:val="28"/>
                <w:szCs w:val="20"/>
              </w:rPr>
            </w:pPr>
            <w:r>
              <w:rPr>
                <w:rFonts w:hint="eastAsia" w:ascii="仿宋" w:hAnsi="仿宋" w:eastAsia="仿宋" w:cs="Times New Roman"/>
                <w:sz w:val="28"/>
                <w:szCs w:val="20"/>
              </w:rPr>
              <w:t>法定代表人（负责人）或</w:t>
            </w:r>
          </w:p>
          <w:p>
            <w:pPr>
              <w:keepNext w:val="0"/>
              <w:keepLines w:val="0"/>
              <w:suppressLineNumbers w:val="0"/>
              <w:adjustRightInd w:val="0"/>
              <w:snapToGrid w:val="0"/>
              <w:spacing w:before="0" w:beforeAutospacing="0" w:after="0" w:afterAutospacing="0" w:line="480" w:lineRule="exact"/>
              <w:ind w:left="0" w:right="0"/>
              <w:jc w:val="left"/>
              <w:rPr>
                <w:rFonts w:hint="default" w:ascii="仿宋" w:hAnsi="仿宋" w:eastAsia="仿宋" w:cs="Times New Roman"/>
                <w:sz w:val="28"/>
                <w:szCs w:val="20"/>
              </w:rPr>
            </w:pPr>
            <w:r>
              <w:rPr>
                <w:rFonts w:hint="eastAsia" w:ascii="仿宋" w:hAnsi="仿宋" w:eastAsia="仿宋" w:cs="Times New Roman"/>
                <w:sz w:val="28"/>
                <w:szCs w:val="20"/>
              </w:rPr>
              <w:t>授权代表（签字）：</w:t>
            </w:r>
          </w:p>
        </w:tc>
      </w:tr>
      <w:tr>
        <w:tblPrEx>
          <w:tblLayout w:type="fixed"/>
          <w:tblCellMar>
            <w:top w:w="0" w:type="dxa"/>
            <w:left w:w="108" w:type="dxa"/>
            <w:bottom w:w="0" w:type="dxa"/>
            <w:right w:w="108" w:type="dxa"/>
          </w:tblCellMar>
        </w:tblPrEx>
        <w:trPr>
          <w:cantSplit/>
          <w:jc w:val="center"/>
        </w:trPr>
        <w:tc>
          <w:tcPr>
            <w:tcW w:w="4487" w:type="dxa"/>
            <w:vAlign w:val="center"/>
          </w:tcPr>
          <w:p>
            <w:pPr>
              <w:keepNext w:val="0"/>
              <w:keepLines w:val="0"/>
              <w:suppressLineNumbers w:val="0"/>
              <w:adjustRightInd w:val="0"/>
              <w:snapToGrid w:val="0"/>
              <w:spacing w:before="0" w:beforeAutospacing="0" w:after="0" w:afterAutospacing="0" w:line="480" w:lineRule="exact"/>
              <w:ind w:left="0" w:right="0"/>
              <w:jc w:val="left"/>
              <w:rPr>
                <w:rFonts w:hint="default" w:ascii="仿宋" w:hAnsi="仿宋" w:eastAsia="仿宋" w:cs="Times New Roman"/>
                <w:sz w:val="28"/>
                <w:szCs w:val="20"/>
              </w:rPr>
            </w:pPr>
            <w:r>
              <w:rPr>
                <w:rFonts w:hint="eastAsia" w:ascii="仿宋" w:hAnsi="仿宋" w:eastAsia="仿宋" w:cs="Times New Roman"/>
                <w:sz w:val="28"/>
                <w:szCs w:val="20"/>
              </w:rPr>
              <w:t>签订日期（买方）：</w:t>
            </w:r>
            <w:r>
              <w:rPr>
                <w:rFonts w:hint="default" w:ascii="仿宋" w:hAnsi="仿宋" w:eastAsia="仿宋" w:cs="Times New Roman"/>
                <w:sz w:val="28"/>
                <w:szCs w:val="20"/>
              </w:rPr>
              <w:t>&amp;buyer_sign_time&amp;</w:t>
            </w:r>
          </w:p>
        </w:tc>
        <w:tc>
          <w:tcPr>
            <w:tcW w:w="4603" w:type="dxa"/>
            <w:vAlign w:val="center"/>
          </w:tcPr>
          <w:p>
            <w:pPr>
              <w:keepNext w:val="0"/>
              <w:keepLines w:val="0"/>
              <w:suppressLineNumbers w:val="0"/>
              <w:adjustRightInd w:val="0"/>
              <w:snapToGrid w:val="0"/>
              <w:spacing w:before="0" w:beforeAutospacing="0" w:after="0" w:afterAutospacing="0" w:line="480" w:lineRule="exact"/>
              <w:ind w:left="0" w:right="0"/>
              <w:jc w:val="left"/>
              <w:rPr>
                <w:rFonts w:hint="default" w:ascii="仿宋" w:hAnsi="仿宋" w:eastAsia="仿宋" w:cs="Times New Roman"/>
                <w:sz w:val="28"/>
                <w:szCs w:val="20"/>
              </w:rPr>
            </w:pPr>
            <w:r>
              <w:rPr>
                <w:rFonts w:hint="eastAsia" w:ascii="仿宋" w:hAnsi="仿宋" w:eastAsia="仿宋" w:cs="Times New Roman"/>
                <w:sz w:val="28"/>
                <w:szCs w:val="20"/>
              </w:rPr>
              <w:t>签订日期（</w:t>
            </w:r>
            <w:r>
              <w:rPr>
                <w:rFonts w:hint="eastAsia" w:ascii="仿宋" w:hAnsi="仿宋" w:eastAsia="仿宋" w:cs="Times New Roman"/>
                <w:sz w:val="28"/>
                <w:szCs w:val="20"/>
                <w:lang w:val="en-US" w:eastAsia="zh-CN"/>
              </w:rPr>
              <w:t>卖</w:t>
            </w:r>
            <w:r>
              <w:rPr>
                <w:rFonts w:hint="eastAsia" w:ascii="仿宋" w:hAnsi="仿宋" w:eastAsia="仿宋" w:cs="Times New Roman"/>
                <w:sz w:val="28"/>
                <w:szCs w:val="20"/>
              </w:rPr>
              <w:t>方）：</w:t>
            </w:r>
            <w:r>
              <w:rPr>
                <w:rFonts w:hint="default" w:ascii="仿宋" w:hAnsi="仿宋" w:eastAsia="仿宋" w:cs="Times New Roman"/>
                <w:sz w:val="28"/>
                <w:szCs w:val="20"/>
              </w:rPr>
              <w:t>&amp;seller_sign_time&amp;</w:t>
            </w:r>
          </w:p>
        </w:tc>
      </w:tr>
      <w:tr>
        <w:tblPrEx>
          <w:tblLayout w:type="fixed"/>
          <w:tblCellMar>
            <w:top w:w="0" w:type="dxa"/>
            <w:left w:w="108" w:type="dxa"/>
            <w:bottom w:w="0" w:type="dxa"/>
            <w:right w:w="108" w:type="dxa"/>
          </w:tblCellMar>
        </w:tblPrEx>
        <w:trPr>
          <w:cantSplit/>
          <w:jc w:val="center"/>
        </w:trPr>
        <w:tc>
          <w:tcPr>
            <w:tcW w:w="4487" w:type="dxa"/>
            <w:vAlign w:val="center"/>
          </w:tcPr>
          <w:p>
            <w:pPr>
              <w:keepNext w:val="0"/>
              <w:keepLines w:val="0"/>
              <w:suppressLineNumbers w:val="0"/>
              <w:adjustRightInd w:val="0"/>
              <w:snapToGrid w:val="0"/>
              <w:spacing w:before="0" w:beforeAutospacing="0" w:after="0" w:afterAutospacing="0" w:line="480" w:lineRule="exact"/>
              <w:ind w:left="0" w:right="0"/>
              <w:jc w:val="left"/>
              <w:rPr>
                <w:rFonts w:hint="default" w:ascii="仿宋" w:hAnsi="仿宋" w:eastAsia="仿宋" w:cs="Times New Roman"/>
                <w:sz w:val="28"/>
                <w:szCs w:val="20"/>
              </w:rPr>
            </w:pPr>
            <w:r>
              <w:rPr>
                <w:rFonts w:hint="eastAsia" w:ascii="仿宋" w:hAnsi="仿宋" w:eastAsia="仿宋" w:cs="Times New Roman"/>
                <w:sz w:val="28"/>
                <w:szCs w:val="20"/>
              </w:rPr>
              <w:t>地址：</w:t>
            </w:r>
            <w:r>
              <w:rPr>
                <w:rFonts w:hint="default" w:ascii="仿宋" w:hAnsi="仿宋" w:eastAsia="仿宋" w:cs="Times New Roman"/>
                <w:sz w:val="28"/>
                <w:szCs w:val="20"/>
              </w:rPr>
              <w:t>&amp;buyer_addr&amp;</w:t>
            </w:r>
          </w:p>
        </w:tc>
        <w:tc>
          <w:tcPr>
            <w:tcW w:w="4603" w:type="dxa"/>
            <w:vAlign w:val="center"/>
          </w:tcPr>
          <w:p>
            <w:pPr>
              <w:keepNext w:val="0"/>
              <w:keepLines w:val="0"/>
              <w:suppressLineNumbers w:val="0"/>
              <w:adjustRightInd w:val="0"/>
              <w:snapToGrid w:val="0"/>
              <w:spacing w:before="0" w:beforeAutospacing="0" w:after="0" w:afterAutospacing="0" w:line="480" w:lineRule="exact"/>
              <w:ind w:left="0" w:right="0"/>
              <w:jc w:val="left"/>
              <w:rPr>
                <w:rFonts w:hint="default" w:ascii="仿宋" w:hAnsi="仿宋" w:eastAsia="仿宋" w:cs="Times New Roman"/>
                <w:sz w:val="28"/>
                <w:szCs w:val="20"/>
              </w:rPr>
            </w:pPr>
            <w:r>
              <w:rPr>
                <w:rFonts w:hint="eastAsia" w:ascii="仿宋" w:hAnsi="仿宋" w:eastAsia="仿宋" w:cs="Times New Roman"/>
                <w:sz w:val="28"/>
                <w:szCs w:val="20"/>
              </w:rPr>
              <w:t>地址：</w:t>
            </w:r>
            <w:r>
              <w:rPr>
                <w:rFonts w:hint="default" w:ascii="仿宋" w:hAnsi="仿宋" w:eastAsia="仿宋" w:cs="Times New Roman"/>
                <w:sz w:val="28"/>
                <w:szCs w:val="20"/>
              </w:rPr>
              <w:t>&amp;seller_addr&amp;</w:t>
            </w:r>
          </w:p>
        </w:tc>
      </w:tr>
      <w:tr>
        <w:tblPrEx>
          <w:tblLayout w:type="fixed"/>
          <w:tblCellMar>
            <w:top w:w="0" w:type="dxa"/>
            <w:left w:w="108" w:type="dxa"/>
            <w:bottom w:w="0" w:type="dxa"/>
            <w:right w:w="108" w:type="dxa"/>
          </w:tblCellMar>
        </w:tblPrEx>
        <w:trPr>
          <w:cantSplit/>
          <w:jc w:val="center"/>
        </w:trPr>
        <w:tc>
          <w:tcPr>
            <w:tcW w:w="4487" w:type="dxa"/>
            <w:vAlign w:val="center"/>
          </w:tcPr>
          <w:p>
            <w:pPr>
              <w:keepNext w:val="0"/>
              <w:keepLines w:val="0"/>
              <w:suppressLineNumbers w:val="0"/>
              <w:adjustRightInd w:val="0"/>
              <w:snapToGrid w:val="0"/>
              <w:spacing w:before="0" w:beforeAutospacing="0" w:after="0" w:afterAutospacing="0" w:line="480" w:lineRule="exact"/>
              <w:ind w:left="0" w:right="0"/>
              <w:jc w:val="left"/>
              <w:rPr>
                <w:rFonts w:hint="default" w:ascii="仿宋" w:hAnsi="仿宋" w:eastAsia="仿宋" w:cs="Times New Roman"/>
                <w:sz w:val="28"/>
                <w:szCs w:val="20"/>
              </w:rPr>
            </w:pPr>
            <w:r>
              <w:rPr>
                <w:rFonts w:hint="eastAsia" w:ascii="仿宋" w:hAnsi="仿宋" w:eastAsia="仿宋" w:cs="Times New Roman"/>
                <w:sz w:val="28"/>
                <w:szCs w:val="20"/>
              </w:rPr>
              <w:t>联系人：</w:t>
            </w:r>
            <w:r>
              <w:rPr>
                <w:rFonts w:hint="default" w:ascii="仿宋" w:hAnsi="仿宋" w:eastAsia="仿宋" w:cs="Times New Roman"/>
                <w:sz w:val="28"/>
                <w:szCs w:val="20"/>
              </w:rPr>
              <w:t>&amp;buyer_contact&amp;</w:t>
            </w:r>
          </w:p>
        </w:tc>
        <w:tc>
          <w:tcPr>
            <w:tcW w:w="4603" w:type="dxa"/>
            <w:vAlign w:val="center"/>
          </w:tcPr>
          <w:p>
            <w:pPr>
              <w:keepNext w:val="0"/>
              <w:keepLines w:val="0"/>
              <w:suppressLineNumbers w:val="0"/>
              <w:adjustRightInd w:val="0"/>
              <w:snapToGrid w:val="0"/>
              <w:spacing w:before="0" w:beforeAutospacing="0" w:after="0" w:afterAutospacing="0" w:line="480" w:lineRule="exact"/>
              <w:ind w:left="0" w:right="0"/>
              <w:jc w:val="left"/>
              <w:rPr>
                <w:rFonts w:hint="default" w:ascii="仿宋" w:hAnsi="仿宋" w:eastAsia="仿宋" w:cs="Times New Roman"/>
                <w:sz w:val="28"/>
                <w:szCs w:val="20"/>
              </w:rPr>
            </w:pPr>
            <w:r>
              <w:rPr>
                <w:rFonts w:hint="eastAsia" w:ascii="仿宋" w:hAnsi="仿宋" w:eastAsia="仿宋" w:cs="Times New Roman"/>
                <w:sz w:val="28"/>
                <w:szCs w:val="20"/>
              </w:rPr>
              <w:t>联系人：</w:t>
            </w:r>
            <w:r>
              <w:rPr>
                <w:rFonts w:hint="default" w:ascii="仿宋" w:hAnsi="仿宋" w:eastAsia="仿宋" w:cs="Times New Roman"/>
                <w:sz w:val="28"/>
                <w:szCs w:val="20"/>
              </w:rPr>
              <w:t>&amp;seller_contact&amp;</w:t>
            </w:r>
          </w:p>
        </w:tc>
      </w:tr>
      <w:tr>
        <w:tblPrEx>
          <w:tblLayout w:type="fixed"/>
          <w:tblCellMar>
            <w:top w:w="0" w:type="dxa"/>
            <w:left w:w="108" w:type="dxa"/>
            <w:bottom w:w="0" w:type="dxa"/>
            <w:right w:w="108" w:type="dxa"/>
          </w:tblCellMar>
        </w:tblPrEx>
        <w:trPr>
          <w:cantSplit/>
          <w:jc w:val="center"/>
        </w:trPr>
        <w:tc>
          <w:tcPr>
            <w:tcW w:w="4487" w:type="dxa"/>
            <w:vAlign w:val="center"/>
          </w:tcPr>
          <w:p>
            <w:pPr>
              <w:keepNext w:val="0"/>
              <w:keepLines w:val="0"/>
              <w:suppressLineNumbers w:val="0"/>
              <w:adjustRightInd w:val="0"/>
              <w:snapToGrid w:val="0"/>
              <w:spacing w:before="0" w:beforeAutospacing="0" w:after="0" w:afterAutospacing="0" w:line="480" w:lineRule="exact"/>
              <w:ind w:left="0" w:right="0"/>
              <w:jc w:val="left"/>
              <w:rPr>
                <w:rFonts w:hint="default" w:ascii="仿宋" w:hAnsi="仿宋" w:eastAsia="仿宋" w:cs="Times New Roman"/>
                <w:sz w:val="28"/>
                <w:szCs w:val="20"/>
              </w:rPr>
            </w:pPr>
            <w:r>
              <w:rPr>
                <w:rFonts w:hint="eastAsia" w:ascii="仿宋" w:hAnsi="仿宋" w:eastAsia="仿宋" w:cs="Times New Roman"/>
                <w:sz w:val="28"/>
                <w:szCs w:val="20"/>
              </w:rPr>
              <w:t>电话：</w:t>
            </w:r>
            <w:r>
              <w:rPr>
                <w:rFonts w:hint="default" w:ascii="仿宋" w:hAnsi="仿宋" w:eastAsia="仿宋" w:cs="Times New Roman"/>
                <w:sz w:val="28"/>
                <w:szCs w:val="20"/>
              </w:rPr>
              <w:t>&amp;buyer_tel&amp;</w:t>
            </w:r>
          </w:p>
        </w:tc>
        <w:tc>
          <w:tcPr>
            <w:tcW w:w="4603" w:type="dxa"/>
            <w:vAlign w:val="center"/>
          </w:tcPr>
          <w:p>
            <w:pPr>
              <w:keepNext w:val="0"/>
              <w:keepLines w:val="0"/>
              <w:suppressLineNumbers w:val="0"/>
              <w:adjustRightInd w:val="0"/>
              <w:snapToGrid w:val="0"/>
              <w:spacing w:before="0" w:beforeAutospacing="0" w:after="0" w:afterAutospacing="0" w:line="480" w:lineRule="exact"/>
              <w:ind w:left="0" w:right="0"/>
              <w:jc w:val="left"/>
              <w:rPr>
                <w:rFonts w:hint="default" w:ascii="仿宋" w:hAnsi="仿宋" w:eastAsia="仿宋" w:cs="Times New Roman"/>
                <w:sz w:val="28"/>
                <w:szCs w:val="20"/>
              </w:rPr>
            </w:pPr>
            <w:r>
              <w:rPr>
                <w:rFonts w:hint="eastAsia" w:ascii="仿宋" w:hAnsi="仿宋" w:eastAsia="仿宋" w:cs="Times New Roman"/>
                <w:sz w:val="28"/>
                <w:szCs w:val="20"/>
              </w:rPr>
              <w:t>电话：</w:t>
            </w:r>
            <w:r>
              <w:rPr>
                <w:rFonts w:hint="default" w:ascii="仿宋" w:hAnsi="仿宋" w:eastAsia="仿宋" w:cs="Times New Roman"/>
                <w:sz w:val="28"/>
                <w:szCs w:val="20"/>
              </w:rPr>
              <w:t>&amp;seller_contact_tel&amp;</w:t>
            </w:r>
          </w:p>
        </w:tc>
      </w:tr>
      <w:tr>
        <w:tblPrEx>
          <w:tblLayout w:type="fixed"/>
          <w:tblCellMar>
            <w:top w:w="0" w:type="dxa"/>
            <w:left w:w="108" w:type="dxa"/>
            <w:bottom w:w="0" w:type="dxa"/>
            <w:right w:w="108" w:type="dxa"/>
          </w:tblCellMar>
        </w:tblPrEx>
        <w:trPr>
          <w:cantSplit/>
          <w:jc w:val="center"/>
        </w:trPr>
        <w:tc>
          <w:tcPr>
            <w:tcW w:w="4487" w:type="dxa"/>
            <w:vAlign w:val="center"/>
          </w:tcPr>
          <w:p>
            <w:pPr>
              <w:keepNext w:val="0"/>
              <w:keepLines w:val="0"/>
              <w:suppressLineNumbers w:val="0"/>
              <w:adjustRightInd w:val="0"/>
              <w:snapToGrid w:val="0"/>
              <w:spacing w:before="0" w:beforeAutospacing="0" w:after="0" w:afterAutospacing="0" w:line="480" w:lineRule="exact"/>
              <w:ind w:left="0" w:right="0"/>
              <w:jc w:val="left"/>
              <w:rPr>
                <w:rFonts w:hint="default" w:ascii="仿宋" w:hAnsi="仿宋" w:eastAsia="仿宋" w:cs="Times New Roman"/>
                <w:sz w:val="28"/>
                <w:szCs w:val="20"/>
              </w:rPr>
            </w:pPr>
            <w:r>
              <w:rPr>
                <w:rFonts w:hint="eastAsia" w:ascii="仿宋" w:hAnsi="仿宋" w:eastAsia="仿宋" w:cs="Times New Roman"/>
                <w:sz w:val="28"/>
                <w:szCs w:val="20"/>
              </w:rPr>
              <w:t>传真：</w:t>
            </w:r>
            <w:r>
              <w:rPr>
                <w:rFonts w:hint="default" w:ascii="仿宋" w:hAnsi="仿宋" w:eastAsia="仿宋" w:cs="Times New Roman"/>
                <w:sz w:val="28"/>
                <w:szCs w:val="20"/>
              </w:rPr>
              <w:t>&amp;buyer_fax&amp;</w:t>
            </w:r>
          </w:p>
        </w:tc>
        <w:tc>
          <w:tcPr>
            <w:tcW w:w="4603" w:type="dxa"/>
            <w:vAlign w:val="center"/>
          </w:tcPr>
          <w:p>
            <w:pPr>
              <w:keepNext w:val="0"/>
              <w:keepLines w:val="0"/>
              <w:suppressLineNumbers w:val="0"/>
              <w:adjustRightInd w:val="0"/>
              <w:snapToGrid w:val="0"/>
              <w:spacing w:before="0" w:beforeAutospacing="0" w:after="0" w:afterAutospacing="0" w:line="480" w:lineRule="exact"/>
              <w:ind w:left="0" w:right="0"/>
              <w:jc w:val="left"/>
              <w:rPr>
                <w:rFonts w:hint="default" w:ascii="仿宋" w:hAnsi="仿宋" w:eastAsia="仿宋" w:cs="Times New Roman"/>
                <w:sz w:val="28"/>
                <w:szCs w:val="20"/>
              </w:rPr>
            </w:pPr>
            <w:r>
              <w:rPr>
                <w:rFonts w:hint="eastAsia" w:ascii="仿宋" w:hAnsi="仿宋" w:eastAsia="仿宋" w:cs="Times New Roman"/>
                <w:sz w:val="28"/>
                <w:szCs w:val="20"/>
              </w:rPr>
              <w:t>传真：</w:t>
            </w:r>
            <w:r>
              <w:rPr>
                <w:rFonts w:hint="default" w:ascii="仿宋" w:hAnsi="仿宋" w:eastAsia="仿宋" w:cs="Times New Roman"/>
                <w:sz w:val="28"/>
                <w:szCs w:val="20"/>
              </w:rPr>
              <w:t>&amp;seller_fax&amp;</w:t>
            </w:r>
          </w:p>
        </w:tc>
      </w:tr>
      <w:tr>
        <w:tblPrEx>
          <w:tblLayout w:type="fixed"/>
          <w:tblCellMar>
            <w:top w:w="0" w:type="dxa"/>
            <w:left w:w="108" w:type="dxa"/>
            <w:bottom w:w="0" w:type="dxa"/>
            <w:right w:w="108" w:type="dxa"/>
          </w:tblCellMar>
        </w:tblPrEx>
        <w:trPr>
          <w:cantSplit/>
          <w:jc w:val="center"/>
        </w:trPr>
        <w:tc>
          <w:tcPr>
            <w:tcW w:w="4487" w:type="dxa"/>
            <w:vAlign w:val="center"/>
          </w:tcPr>
          <w:p>
            <w:pPr>
              <w:keepNext w:val="0"/>
              <w:keepLines w:val="0"/>
              <w:suppressLineNumbers w:val="0"/>
              <w:adjustRightInd w:val="0"/>
              <w:snapToGrid w:val="0"/>
              <w:spacing w:before="0" w:beforeAutospacing="0" w:after="0" w:afterAutospacing="0" w:line="480" w:lineRule="exact"/>
              <w:ind w:left="0" w:right="0"/>
              <w:jc w:val="left"/>
              <w:rPr>
                <w:rFonts w:hint="default" w:ascii="仿宋" w:hAnsi="仿宋" w:eastAsia="仿宋" w:cs="Times New Roman"/>
                <w:sz w:val="28"/>
                <w:szCs w:val="20"/>
              </w:rPr>
            </w:pPr>
            <w:r>
              <w:rPr>
                <w:rFonts w:hint="default" w:ascii="仿宋" w:hAnsi="仿宋" w:eastAsia="仿宋" w:cs="Times New Roman"/>
                <w:sz w:val="28"/>
                <w:szCs w:val="20"/>
              </w:rPr>
              <w:t>Email:&amp;buyer_email&amp;</w:t>
            </w:r>
          </w:p>
        </w:tc>
        <w:tc>
          <w:tcPr>
            <w:tcW w:w="4603" w:type="dxa"/>
            <w:vAlign w:val="center"/>
          </w:tcPr>
          <w:p>
            <w:pPr>
              <w:keepNext w:val="0"/>
              <w:keepLines w:val="0"/>
              <w:suppressLineNumbers w:val="0"/>
              <w:adjustRightInd w:val="0"/>
              <w:snapToGrid w:val="0"/>
              <w:spacing w:before="0" w:beforeAutospacing="0" w:after="0" w:afterAutospacing="0" w:line="480" w:lineRule="exact"/>
              <w:ind w:left="0" w:right="0"/>
              <w:jc w:val="left"/>
              <w:rPr>
                <w:rFonts w:hint="default" w:ascii="仿宋" w:hAnsi="仿宋" w:eastAsia="仿宋" w:cs="Times New Roman"/>
                <w:sz w:val="28"/>
                <w:szCs w:val="20"/>
              </w:rPr>
            </w:pPr>
            <w:r>
              <w:rPr>
                <w:rFonts w:hint="default" w:ascii="仿宋" w:hAnsi="仿宋" w:eastAsia="仿宋" w:cs="Times New Roman"/>
                <w:sz w:val="28"/>
                <w:szCs w:val="20"/>
              </w:rPr>
              <w:t>Email:&amp;seller_email&amp;</w:t>
            </w:r>
          </w:p>
        </w:tc>
      </w:tr>
      <w:tr>
        <w:tblPrEx>
          <w:tblLayout w:type="fixed"/>
          <w:tblCellMar>
            <w:top w:w="0" w:type="dxa"/>
            <w:left w:w="108" w:type="dxa"/>
            <w:bottom w:w="0" w:type="dxa"/>
            <w:right w:w="108" w:type="dxa"/>
          </w:tblCellMar>
        </w:tblPrEx>
        <w:trPr>
          <w:cantSplit/>
          <w:jc w:val="center"/>
        </w:trPr>
        <w:tc>
          <w:tcPr>
            <w:tcW w:w="4487" w:type="dxa"/>
            <w:vAlign w:val="center"/>
          </w:tcPr>
          <w:p>
            <w:pPr>
              <w:keepNext w:val="0"/>
              <w:keepLines w:val="0"/>
              <w:suppressLineNumbers w:val="0"/>
              <w:adjustRightInd w:val="0"/>
              <w:snapToGrid w:val="0"/>
              <w:spacing w:before="0" w:beforeAutospacing="0" w:after="0" w:afterAutospacing="0" w:line="480" w:lineRule="exact"/>
              <w:ind w:left="0" w:right="0"/>
              <w:jc w:val="left"/>
              <w:rPr>
                <w:rFonts w:hint="default" w:ascii="仿宋" w:hAnsi="仿宋" w:eastAsia="仿宋" w:cs="Times New Roman"/>
                <w:sz w:val="28"/>
                <w:szCs w:val="20"/>
              </w:rPr>
            </w:pPr>
            <w:r>
              <w:rPr>
                <w:rFonts w:hint="eastAsia" w:ascii="仿宋" w:hAnsi="仿宋" w:eastAsia="仿宋" w:cs="Times New Roman"/>
                <w:sz w:val="28"/>
                <w:szCs w:val="20"/>
              </w:rPr>
              <w:t>开户银行：</w:t>
            </w:r>
            <w:r>
              <w:rPr>
                <w:rFonts w:hint="default" w:ascii="仿宋" w:hAnsi="仿宋" w:eastAsia="仿宋" w:cs="Times New Roman"/>
                <w:sz w:val="28"/>
                <w:szCs w:val="20"/>
              </w:rPr>
              <w:t>&amp;buyer_bank_acct&amp;</w:t>
            </w:r>
          </w:p>
        </w:tc>
        <w:tc>
          <w:tcPr>
            <w:tcW w:w="4603" w:type="dxa"/>
            <w:vAlign w:val="center"/>
          </w:tcPr>
          <w:p>
            <w:pPr>
              <w:keepNext w:val="0"/>
              <w:keepLines w:val="0"/>
              <w:suppressLineNumbers w:val="0"/>
              <w:adjustRightInd w:val="0"/>
              <w:snapToGrid w:val="0"/>
              <w:spacing w:before="0" w:beforeAutospacing="0" w:after="0" w:afterAutospacing="0" w:line="480" w:lineRule="exact"/>
              <w:ind w:left="0" w:right="0"/>
              <w:jc w:val="left"/>
              <w:rPr>
                <w:rFonts w:hint="default" w:ascii="仿宋" w:hAnsi="仿宋" w:eastAsia="仿宋" w:cs="Times New Roman"/>
                <w:sz w:val="28"/>
                <w:szCs w:val="20"/>
              </w:rPr>
            </w:pPr>
            <w:r>
              <w:rPr>
                <w:rFonts w:hint="eastAsia" w:ascii="仿宋" w:hAnsi="仿宋" w:eastAsia="仿宋" w:cs="Times New Roman"/>
                <w:sz w:val="28"/>
                <w:szCs w:val="20"/>
              </w:rPr>
              <w:t>开户银行：</w:t>
            </w:r>
            <w:r>
              <w:rPr>
                <w:rFonts w:hint="default" w:ascii="仿宋" w:hAnsi="仿宋" w:eastAsia="仿宋" w:cs="Times New Roman"/>
                <w:sz w:val="28"/>
                <w:szCs w:val="20"/>
              </w:rPr>
              <w:t xml:space="preserve"> &amp;seller_bank&amp;</w:t>
            </w:r>
          </w:p>
        </w:tc>
      </w:tr>
      <w:tr>
        <w:tblPrEx>
          <w:tblLayout w:type="fixed"/>
          <w:tblCellMar>
            <w:top w:w="0" w:type="dxa"/>
            <w:left w:w="108" w:type="dxa"/>
            <w:bottom w:w="0" w:type="dxa"/>
            <w:right w:w="108" w:type="dxa"/>
          </w:tblCellMar>
        </w:tblPrEx>
        <w:trPr>
          <w:cantSplit/>
          <w:jc w:val="center"/>
        </w:trPr>
        <w:tc>
          <w:tcPr>
            <w:tcW w:w="4487" w:type="dxa"/>
            <w:vAlign w:val="center"/>
          </w:tcPr>
          <w:p>
            <w:pPr>
              <w:keepNext w:val="0"/>
              <w:keepLines w:val="0"/>
              <w:suppressLineNumbers w:val="0"/>
              <w:adjustRightInd w:val="0"/>
              <w:snapToGrid w:val="0"/>
              <w:spacing w:before="0" w:beforeAutospacing="0" w:after="0" w:afterAutospacing="0" w:line="480" w:lineRule="exact"/>
              <w:ind w:left="0" w:right="0"/>
              <w:jc w:val="left"/>
              <w:rPr>
                <w:rFonts w:hint="default" w:ascii="仿宋" w:hAnsi="仿宋" w:eastAsia="仿宋" w:cs="Times New Roman"/>
                <w:sz w:val="28"/>
                <w:szCs w:val="20"/>
              </w:rPr>
            </w:pPr>
            <w:r>
              <w:rPr>
                <w:rFonts w:hint="eastAsia" w:ascii="仿宋" w:hAnsi="仿宋" w:eastAsia="仿宋" w:cs="Times New Roman"/>
                <w:sz w:val="28"/>
                <w:szCs w:val="20"/>
              </w:rPr>
              <w:t>账号：</w:t>
            </w:r>
            <w:r>
              <w:rPr>
                <w:rFonts w:hint="default" w:ascii="仿宋" w:hAnsi="仿宋" w:eastAsia="仿宋" w:cs="Times New Roman"/>
                <w:sz w:val="28"/>
                <w:szCs w:val="20"/>
              </w:rPr>
              <w:t>&amp;buyer_acct&amp;</w:t>
            </w:r>
          </w:p>
        </w:tc>
        <w:tc>
          <w:tcPr>
            <w:tcW w:w="4603" w:type="dxa"/>
            <w:vAlign w:val="center"/>
          </w:tcPr>
          <w:p>
            <w:pPr>
              <w:keepNext w:val="0"/>
              <w:keepLines w:val="0"/>
              <w:suppressLineNumbers w:val="0"/>
              <w:adjustRightInd w:val="0"/>
              <w:snapToGrid w:val="0"/>
              <w:spacing w:before="0" w:beforeAutospacing="0" w:after="0" w:afterAutospacing="0" w:line="480" w:lineRule="exact"/>
              <w:ind w:left="0" w:right="0"/>
              <w:jc w:val="left"/>
              <w:rPr>
                <w:rFonts w:hint="default" w:ascii="仿宋" w:hAnsi="仿宋" w:eastAsia="仿宋" w:cs="Times New Roman"/>
                <w:sz w:val="28"/>
                <w:szCs w:val="20"/>
              </w:rPr>
            </w:pPr>
            <w:r>
              <w:rPr>
                <w:rFonts w:hint="eastAsia" w:ascii="仿宋" w:hAnsi="仿宋" w:eastAsia="仿宋" w:cs="Times New Roman"/>
                <w:sz w:val="28"/>
                <w:szCs w:val="20"/>
              </w:rPr>
              <w:t>账号：</w:t>
            </w:r>
            <w:r>
              <w:rPr>
                <w:rFonts w:hint="default" w:ascii="仿宋" w:hAnsi="仿宋" w:eastAsia="仿宋" w:cs="Times New Roman"/>
                <w:sz w:val="28"/>
                <w:szCs w:val="20"/>
              </w:rPr>
              <w:t>&amp;seller_bank_acct&amp;</w:t>
            </w:r>
          </w:p>
        </w:tc>
      </w:tr>
      <w:tr>
        <w:tblPrEx>
          <w:tblLayout w:type="fixed"/>
          <w:tblCellMar>
            <w:top w:w="0" w:type="dxa"/>
            <w:left w:w="108" w:type="dxa"/>
            <w:bottom w:w="0" w:type="dxa"/>
            <w:right w:w="108" w:type="dxa"/>
          </w:tblCellMar>
        </w:tblPrEx>
        <w:trPr>
          <w:cantSplit/>
          <w:jc w:val="center"/>
        </w:trPr>
        <w:tc>
          <w:tcPr>
            <w:tcW w:w="4487" w:type="dxa"/>
            <w:vAlign w:val="center"/>
          </w:tcPr>
          <w:p>
            <w:pPr>
              <w:keepNext w:val="0"/>
              <w:keepLines w:val="0"/>
              <w:suppressLineNumbers w:val="0"/>
              <w:adjustRightInd w:val="0"/>
              <w:snapToGrid w:val="0"/>
              <w:spacing w:before="0" w:beforeAutospacing="0" w:after="0" w:afterAutospacing="0" w:line="480" w:lineRule="exact"/>
              <w:ind w:left="0" w:right="0"/>
              <w:jc w:val="left"/>
              <w:rPr>
                <w:rFonts w:hint="default" w:ascii="仿宋" w:hAnsi="仿宋" w:eastAsia="仿宋" w:cs="Times New Roman"/>
                <w:sz w:val="28"/>
                <w:szCs w:val="20"/>
              </w:rPr>
            </w:pPr>
            <w:r>
              <w:rPr>
                <w:rFonts w:hint="eastAsia" w:ascii="仿宋" w:hAnsi="仿宋" w:eastAsia="仿宋" w:cs="Times New Roman"/>
                <w:sz w:val="28"/>
                <w:szCs w:val="20"/>
              </w:rPr>
              <w:t>统一社会信用代码：</w:t>
            </w:r>
            <w:r>
              <w:rPr>
                <w:rFonts w:hint="default" w:ascii="仿宋" w:hAnsi="仿宋" w:eastAsia="仿宋" w:cs="Times New Roman"/>
                <w:sz w:val="28"/>
                <w:szCs w:val="20"/>
              </w:rPr>
              <w:t xml:space="preserve"> &amp;buyer_tax_code&amp;</w:t>
            </w:r>
          </w:p>
        </w:tc>
        <w:tc>
          <w:tcPr>
            <w:tcW w:w="4603" w:type="dxa"/>
            <w:vAlign w:val="center"/>
          </w:tcPr>
          <w:p>
            <w:pPr>
              <w:keepNext w:val="0"/>
              <w:keepLines w:val="0"/>
              <w:suppressLineNumbers w:val="0"/>
              <w:adjustRightInd w:val="0"/>
              <w:snapToGrid w:val="0"/>
              <w:spacing w:before="0" w:beforeAutospacing="0" w:after="0" w:afterAutospacing="0" w:line="480" w:lineRule="exact"/>
              <w:ind w:left="0" w:right="0"/>
              <w:jc w:val="left"/>
              <w:rPr>
                <w:rFonts w:hint="default" w:ascii="仿宋" w:hAnsi="仿宋" w:eastAsia="仿宋" w:cs="Times New Roman"/>
                <w:sz w:val="28"/>
                <w:szCs w:val="20"/>
              </w:rPr>
            </w:pPr>
            <w:r>
              <w:rPr>
                <w:rFonts w:hint="eastAsia" w:ascii="仿宋" w:hAnsi="仿宋" w:eastAsia="仿宋" w:cs="Times New Roman"/>
                <w:sz w:val="28"/>
                <w:szCs w:val="20"/>
              </w:rPr>
              <w:t>统一社会信用代码：</w:t>
            </w:r>
            <w:r>
              <w:rPr>
                <w:rFonts w:hint="default" w:ascii="仿宋" w:hAnsi="仿宋" w:eastAsia="仿宋" w:cs="Times New Roman"/>
                <w:sz w:val="28"/>
                <w:szCs w:val="20"/>
              </w:rPr>
              <w:t>&amp;seller_tax_code&amp;</w:t>
            </w:r>
          </w:p>
        </w:tc>
      </w:tr>
      <w:tr>
        <w:tblPrEx>
          <w:tblLayout w:type="fixed"/>
          <w:tblCellMar>
            <w:top w:w="0" w:type="dxa"/>
            <w:left w:w="108" w:type="dxa"/>
            <w:bottom w:w="0" w:type="dxa"/>
            <w:right w:w="108" w:type="dxa"/>
          </w:tblCellMar>
        </w:tblPrEx>
        <w:trPr>
          <w:cantSplit/>
          <w:jc w:val="center"/>
        </w:trPr>
        <w:tc>
          <w:tcPr>
            <w:tcW w:w="4487" w:type="dxa"/>
            <w:vAlign w:val="center"/>
          </w:tcPr>
          <w:p>
            <w:pPr>
              <w:keepNext w:val="0"/>
              <w:keepLines w:val="0"/>
              <w:suppressLineNumbers w:val="0"/>
              <w:adjustRightInd w:val="0"/>
              <w:snapToGrid w:val="0"/>
              <w:spacing w:before="0" w:beforeAutospacing="0" w:after="0" w:afterAutospacing="0" w:line="480" w:lineRule="exact"/>
              <w:ind w:left="0" w:right="0"/>
              <w:jc w:val="left"/>
              <w:rPr>
                <w:rFonts w:hint="default" w:ascii="仿宋" w:hAnsi="仿宋" w:eastAsia="仿宋" w:cs="Times New Roman"/>
                <w:sz w:val="28"/>
                <w:szCs w:val="20"/>
              </w:rPr>
            </w:pPr>
            <w:r>
              <w:rPr>
                <w:rFonts w:hint="eastAsia" w:ascii="仿宋" w:hAnsi="仿宋" w:eastAsia="仿宋" w:cs="Times New Roman"/>
                <w:sz w:val="28"/>
                <w:szCs w:val="20"/>
              </w:rPr>
              <w:t>开户行地址：</w:t>
            </w:r>
            <w:r>
              <w:rPr>
                <w:rFonts w:hint="default" w:ascii="仿宋" w:hAnsi="仿宋" w:eastAsia="仿宋" w:cs="Times New Roman"/>
                <w:sz w:val="28"/>
                <w:szCs w:val="20"/>
              </w:rPr>
              <w:t>&amp;buyer_bank_addr&amp;</w:t>
            </w:r>
          </w:p>
        </w:tc>
        <w:tc>
          <w:tcPr>
            <w:tcW w:w="4603" w:type="dxa"/>
            <w:vAlign w:val="center"/>
          </w:tcPr>
          <w:p>
            <w:pPr>
              <w:keepNext w:val="0"/>
              <w:keepLines w:val="0"/>
              <w:suppressLineNumbers w:val="0"/>
              <w:adjustRightInd w:val="0"/>
              <w:snapToGrid w:val="0"/>
              <w:spacing w:before="0" w:beforeAutospacing="0" w:after="0" w:afterAutospacing="0" w:line="480" w:lineRule="exact"/>
              <w:ind w:left="0" w:right="0"/>
              <w:jc w:val="left"/>
              <w:rPr>
                <w:rFonts w:hint="default" w:ascii="仿宋" w:hAnsi="仿宋" w:eastAsia="仿宋" w:cs="Times New Roman"/>
                <w:sz w:val="28"/>
                <w:szCs w:val="20"/>
              </w:rPr>
            </w:pPr>
            <w:r>
              <w:rPr>
                <w:rFonts w:hint="eastAsia" w:ascii="仿宋" w:hAnsi="仿宋" w:eastAsia="仿宋" w:cs="Times New Roman"/>
                <w:sz w:val="28"/>
                <w:szCs w:val="20"/>
              </w:rPr>
              <w:t>开户行地址：</w:t>
            </w:r>
            <w:r>
              <w:rPr>
                <w:rFonts w:hint="default" w:ascii="仿宋" w:hAnsi="仿宋" w:eastAsia="仿宋" w:cs="Times New Roman"/>
                <w:sz w:val="28"/>
                <w:szCs w:val="20"/>
              </w:rPr>
              <w:t>&amp;seller_bank_addr&amp;</w:t>
            </w:r>
          </w:p>
        </w:tc>
      </w:tr>
      <w:tr>
        <w:tblPrEx>
          <w:tblLayout w:type="fixed"/>
          <w:tblCellMar>
            <w:top w:w="0" w:type="dxa"/>
            <w:left w:w="108" w:type="dxa"/>
            <w:bottom w:w="0" w:type="dxa"/>
            <w:right w:w="108" w:type="dxa"/>
          </w:tblCellMar>
        </w:tblPrEx>
        <w:trPr>
          <w:cantSplit/>
          <w:jc w:val="center"/>
        </w:trPr>
        <w:tc>
          <w:tcPr>
            <w:tcW w:w="4487" w:type="dxa"/>
            <w:vAlign w:val="center"/>
          </w:tcPr>
          <w:p>
            <w:pPr>
              <w:keepNext w:val="0"/>
              <w:keepLines w:val="0"/>
              <w:suppressLineNumbers w:val="0"/>
              <w:adjustRightInd w:val="0"/>
              <w:snapToGrid w:val="0"/>
              <w:spacing w:before="0" w:beforeAutospacing="0" w:after="0" w:afterAutospacing="0" w:line="480" w:lineRule="exact"/>
              <w:ind w:left="0" w:right="0"/>
              <w:jc w:val="left"/>
              <w:rPr>
                <w:rFonts w:hint="default" w:ascii="仿宋" w:hAnsi="仿宋" w:eastAsia="仿宋" w:cs="Times New Roman"/>
                <w:sz w:val="28"/>
                <w:szCs w:val="20"/>
              </w:rPr>
            </w:pPr>
            <w:r>
              <w:rPr>
                <w:rFonts w:hint="eastAsia" w:ascii="仿宋" w:hAnsi="仿宋" w:eastAsia="仿宋" w:cs="Times New Roman"/>
                <w:sz w:val="28"/>
                <w:szCs w:val="20"/>
              </w:rPr>
              <w:t>开户行联行号：</w:t>
            </w:r>
            <w:r>
              <w:rPr>
                <w:rFonts w:hint="default" w:ascii="仿宋" w:hAnsi="仿宋" w:eastAsia="仿宋" w:cs="Times New Roman"/>
                <w:sz w:val="28"/>
                <w:szCs w:val="20"/>
              </w:rPr>
              <w:t>&amp;buyer_bank_line_code&amp;</w:t>
            </w:r>
          </w:p>
        </w:tc>
        <w:tc>
          <w:tcPr>
            <w:tcW w:w="4603" w:type="dxa"/>
            <w:vAlign w:val="center"/>
          </w:tcPr>
          <w:p>
            <w:pPr>
              <w:keepNext w:val="0"/>
              <w:keepLines w:val="0"/>
              <w:suppressLineNumbers w:val="0"/>
              <w:adjustRightInd w:val="0"/>
              <w:snapToGrid w:val="0"/>
              <w:spacing w:before="0" w:beforeAutospacing="0" w:after="0" w:afterAutospacing="0" w:line="480" w:lineRule="exact"/>
              <w:ind w:left="0" w:right="0"/>
              <w:jc w:val="left"/>
              <w:rPr>
                <w:rFonts w:hint="default" w:ascii="仿宋" w:hAnsi="仿宋" w:eastAsia="仿宋" w:cs="Times New Roman"/>
                <w:sz w:val="28"/>
                <w:szCs w:val="20"/>
              </w:rPr>
            </w:pPr>
            <w:r>
              <w:rPr>
                <w:rFonts w:hint="eastAsia" w:ascii="仿宋" w:hAnsi="仿宋" w:eastAsia="仿宋" w:cs="Times New Roman"/>
                <w:sz w:val="28"/>
                <w:szCs w:val="20"/>
              </w:rPr>
              <w:t>开户行联行号：</w:t>
            </w:r>
            <w:r>
              <w:rPr>
                <w:rFonts w:hint="default" w:ascii="仿宋" w:hAnsi="仿宋" w:eastAsia="仿宋" w:cs="Times New Roman"/>
                <w:sz w:val="28"/>
                <w:szCs w:val="20"/>
              </w:rPr>
              <w:t>&amp;seller_bank_line_code&amp;</w:t>
            </w:r>
          </w:p>
        </w:tc>
      </w:tr>
    </w:tbl>
    <w:p>
      <w:pPr>
        <w:pStyle w:val="15"/>
        <w:pageBreakBefore w:val="0"/>
        <w:kinsoku/>
        <w:wordWrap w:val="0"/>
        <w:overflowPunct/>
        <w:topLinePunct w:val="0"/>
        <w:bidi w:val="0"/>
        <w:spacing w:line="560" w:lineRule="exact"/>
        <w:rPr>
          <w:rFonts w:ascii="仿宋" w:hAnsi="仿宋" w:eastAsia="仿宋"/>
          <w:kern w:val="2"/>
          <w:sz w:val="28"/>
        </w:rPr>
      </w:pPr>
    </w:p>
    <w:p>
      <w:pPr>
        <w:pStyle w:val="15"/>
        <w:pageBreakBefore w:val="0"/>
        <w:widowControl w:val="0"/>
        <w:kinsoku/>
        <w:wordWrap w:val="0"/>
        <w:overflowPunct/>
        <w:topLinePunct w:val="0"/>
        <w:bidi w:val="0"/>
        <w:spacing w:line="560" w:lineRule="exact"/>
        <w:rPr>
          <w:rFonts w:ascii="仿宋" w:hAnsi="仿宋" w:eastAsia="仿宋"/>
          <w:sz w:val="28"/>
        </w:rPr>
      </w:pPr>
    </w:p>
    <w:p>
      <w:pPr>
        <w:pStyle w:val="15"/>
        <w:pageBreakBefore w:val="0"/>
        <w:kinsoku/>
        <w:wordWrap w:val="0"/>
        <w:overflowPunct/>
        <w:topLinePunct w:val="0"/>
        <w:bidi w:val="0"/>
        <w:spacing w:line="560" w:lineRule="exact"/>
        <w:rPr>
          <w:rFonts w:hint="eastAsia" w:ascii="仿宋" w:hAnsi="仿宋" w:eastAsia="仿宋"/>
          <w:kern w:val="2"/>
          <w:sz w:val="28"/>
        </w:rPr>
      </w:pPr>
    </w:p>
    <w:p>
      <w:pPr>
        <w:pageBreakBefore w:val="0"/>
        <w:kinsoku/>
        <w:wordWrap w:val="0"/>
        <w:overflowPunct/>
        <w:topLinePunct w:val="0"/>
        <w:bidi w:val="0"/>
      </w:pPr>
    </w:p>
    <w:sectPr>
      <w:footerReference r:id="rId7" w:type="default"/>
      <w:pgSz w:w="11906" w:h="16838"/>
      <w:pgMar w:top="1440" w:right="1803" w:bottom="1440" w:left="1803"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华文仿宋">
    <w:altName w:val="仿宋"/>
    <w:panose1 w:val="02010600040101010101"/>
    <w:charset w:val="86"/>
    <w:family w:val="auto"/>
    <w:pitch w:val="default"/>
    <w:sig w:usb0="00000287" w:usb1="080F0000" w:usb2="00000000" w:usb3="00000000" w:csb0="0004009F" w:csb1="DFD70000"/>
  </w:font>
  <w:font w:name="华文中宋">
    <w:altName w:val="宋体"/>
    <w:panose1 w:val="02010600040101010101"/>
    <w:charset w:val="86"/>
    <w:family w:val="auto"/>
    <w:pitch w:val="default"/>
    <w:sig w:usb0="00000287" w:usb1="080F0000" w:usb2="00000000" w:usb3="00000000" w:csb0="0004009F" w:csb1="DFD7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align>top</wp:align>
              </wp:positionV>
              <wp:extent cx="1828800" cy="1828800"/>
              <wp:effectExtent l="0" t="0" r="0" b="0"/>
              <wp:wrapNone/>
              <wp:docPr id="1" name="文本框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4"/>
                            <w:rPr>
                              <w:rStyle w:val="10"/>
                              <w:rFonts w:hint="eastAsia" w:ascii="宋体" w:hAnsi="宋体" w:eastAsia="宋体" w:cs="宋体"/>
                              <w:sz w:val="21"/>
                              <w:szCs w:val="21"/>
                            </w:rPr>
                          </w:pPr>
                          <w:r>
                            <w:rPr>
                              <w:rFonts w:hint="eastAsia" w:ascii="宋体" w:hAnsi="宋体" w:eastAsia="宋体" w:cs="宋体"/>
                              <w:sz w:val="21"/>
                              <w:szCs w:val="21"/>
                            </w:rPr>
                            <w:fldChar w:fldCharType="begin"/>
                          </w:r>
                          <w:r>
                            <w:rPr>
                              <w:rStyle w:val="10"/>
                              <w:rFonts w:hint="eastAsia" w:ascii="宋体" w:hAnsi="宋体" w:eastAsia="宋体" w:cs="宋体"/>
                              <w:sz w:val="21"/>
                              <w:szCs w:val="21"/>
                            </w:rPr>
                            <w:instrText xml:space="preserve">PAGE  </w:instrText>
                          </w:r>
                          <w:r>
                            <w:rPr>
                              <w:rFonts w:hint="eastAsia" w:ascii="宋体" w:hAnsi="宋体" w:eastAsia="宋体" w:cs="宋体"/>
                              <w:sz w:val="21"/>
                              <w:szCs w:val="21"/>
                            </w:rPr>
                            <w:fldChar w:fldCharType="separate"/>
                          </w:r>
                          <w:r>
                            <w:rPr>
                              <w:rStyle w:val="10"/>
                              <w:rFonts w:hint="eastAsia" w:ascii="宋体" w:hAnsi="宋体" w:eastAsia="宋体" w:cs="宋体"/>
                              <w:sz w:val="21"/>
                              <w:szCs w:val="21"/>
                              <w:lang/>
                            </w:rPr>
                            <w:t>10</w:t>
                          </w:r>
                          <w:r>
                            <w:rPr>
                              <w:rFonts w:hint="eastAsia" w:ascii="宋体" w:hAnsi="宋体" w:eastAsia="宋体" w:cs="宋体"/>
                              <w:sz w:val="21"/>
                              <w:szCs w:val="21"/>
                            </w:rPr>
                            <w:fldChar w:fldCharType="end"/>
                          </w:r>
                        </w:p>
                      </w:txbxContent>
                    </wps:txbx>
                    <wps:bodyPr wrap="none" lIns="0" tIns="0" rIns="0" bIns="0" upright="0">
                      <a:spAutoFit/>
                    </wps:bodyPr>
                  </wps:wsp>
                </a:graphicData>
              </a:graphic>
            </wp:anchor>
          </w:drawing>
        </mc:Choice>
        <mc:Fallback>
          <w:pict>
            <v:shape id="文本框1" o:spid="_x0000_s1026" o:spt="202" type="#_x0000_t202" style="position:absolute;left:0pt;height:144pt;width:144pt;mso-position-horizontal:center;mso-position-horizontal-relative:margin;mso-position-vertical:top;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Or2grUBAABT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8uszhCxoaSHSGlpfBPGnDn5kZyZ9KjB5S/RYRQn&#10;nU9XbdWYmMyP1qv1uqaQpNh8IZzq6XkETG9VcCwbLQcaXtFUHN9juqTOKbmaD/fGWvKLxno2tPzV&#10;zeqmPLhGCNx6qpFJXJrNVhp348RgF7oTERtoAVruaUM5s+886Zt3ZTZgNnazcYhg9n1Zplwe4+tD&#10;om5Kk7nCBXYqTJMrNKcty6vx+71kPf0L2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OqXm5zwAA&#10;AAUBAAAPAAAAAAAAAAEAIAAAACIAAABkcnMvZG93bnJldi54bWxQSwECFAAUAAAACACHTuJAMOr2&#10;grUBAABTAwAADgAAAAAAAAABACAAAAAeAQAAZHJzL2Uyb0RvYy54bWxQSwUGAAAAAAYABgBZAQAA&#10;RQUAAAAA&#10;">
              <v:fill on="f" focussize="0,0"/>
              <v:stroke on="f"/>
              <v:imagedata o:title=""/>
              <o:lock v:ext="edit" aspectratio="f"/>
              <v:textbox inset="0mm,0mm,0mm,0mm" style="mso-fit-shape-to-text:t;">
                <w:txbxContent>
                  <w:p>
                    <w:pPr>
                      <w:pStyle w:val="4"/>
                      <w:rPr>
                        <w:rStyle w:val="10"/>
                        <w:rFonts w:hint="eastAsia" w:ascii="宋体" w:hAnsi="宋体" w:eastAsia="宋体" w:cs="宋体"/>
                        <w:sz w:val="21"/>
                        <w:szCs w:val="21"/>
                      </w:rPr>
                    </w:pPr>
                    <w:r>
                      <w:rPr>
                        <w:rFonts w:hint="eastAsia" w:ascii="宋体" w:hAnsi="宋体" w:eastAsia="宋体" w:cs="宋体"/>
                        <w:sz w:val="21"/>
                        <w:szCs w:val="21"/>
                      </w:rPr>
                      <w:fldChar w:fldCharType="begin"/>
                    </w:r>
                    <w:r>
                      <w:rPr>
                        <w:rStyle w:val="10"/>
                        <w:rFonts w:hint="eastAsia" w:ascii="宋体" w:hAnsi="宋体" w:eastAsia="宋体" w:cs="宋体"/>
                        <w:sz w:val="21"/>
                        <w:szCs w:val="21"/>
                      </w:rPr>
                      <w:instrText xml:space="preserve">PAGE  </w:instrText>
                    </w:r>
                    <w:r>
                      <w:rPr>
                        <w:rFonts w:hint="eastAsia" w:ascii="宋体" w:hAnsi="宋体" w:eastAsia="宋体" w:cs="宋体"/>
                        <w:sz w:val="21"/>
                        <w:szCs w:val="21"/>
                      </w:rPr>
                      <w:fldChar w:fldCharType="separate"/>
                    </w:r>
                    <w:r>
                      <w:rPr>
                        <w:rStyle w:val="10"/>
                        <w:rFonts w:hint="eastAsia" w:ascii="宋体" w:hAnsi="宋体" w:eastAsia="宋体" w:cs="宋体"/>
                        <w:sz w:val="21"/>
                        <w:szCs w:val="21"/>
                        <w:lang/>
                      </w:rPr>
                      <w:t>10</w:t>
                    </w:r>
                    <w:r>
                      <w:rPr>
                        <w:rFonts w:hint="eastAsia" w:ascii="宋体" w:hAnsi="宋体" w:eastAsia="宋体" w:cs="宋体"/>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ind w:firstLine="360"/>
      <w:jc w:val="right"/>
      <w:rPr>
        <w:rFonts w:hint="eastAsia" w:eastAsia="宋体"/>
        <w:sz w:val="21"/>
        <w:lang w:val="en-US" w:eastAsia="zh-CN"/>
      </w:rPr>
    </w:pPr>
    <w:bookmarkStart w:id="15" w:name="code2"/>
    <w:bookmarkEnd w:id="15"/>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ind w:firstLine="360"/>
      <w:jc w:val="right"/>
      <w:rPr>
        <w:rFonts w:hint="eastAsia"/>
        <w:sz w:val="21"/>
      </w:rPr>
    </w:pPr>
    <w:r>
      <w:rPr>
        <w:sz w:val="21"/>
      </w:rPr>
      <w:t>SGTYHT/1</w:t>
    </w:r>
    <w:r>
      <w:rPr>
        <w:rFonts w:hint="eastAsia"/>
        <w:sz w:val="21"/>
        <w:lang w:val="en-US" w:eastAsia="zh-CN"/>
      </w:rPr>
      <w:t>9</w:t>
    </w:r>
    <w:r>
      <w:rPr>
        <w:sz w:val="21"/>
      </w:rPr>
      <w:t>-QT-2</w:t>
    </w:r>
    <w:r>
      <w:rPr>
        <w:rFonts w:hint="eastAsia"/>
        <w:sz w:val="21"/>
        <w:lang w:val="en-US" w:eastAsia="zh-CN"/>
      </w:rPr>
      <w:t>55</w:t>
    </w:r>
    <w:r>
      <w:rPr>
        <w:sz w:val="21"/>
      </w:rPr>
      <w:t xml:space="preserve"> </w:t>
    </w:r>
    <w:r>
      <w:rPr>
        <w:rFonts w:hint="eastAsia"/>
        <w:sz w:val="21"/>
      </w:rPr>
      <w:t>服务框架采购协议</w:t>
    </w:r>
  </w:p>
  <w:p>
    <w:pPr>
      <w:pStyle w:val="5"/>
      <w:pBdr>
        <w:bottom w:val="none" w:color="auto" w:sz="0" w:space="1"/>
      </w:pBdr>
      <w:ind w:firstLine="360"/>
      <w:jc w:val="right"/>
      <w:rPr>
        <w:rFonts w:hint="eastAsia" w:eastAsia="宋体"/>
        <w:sz w:val="21"/>
        <w:lang w:eastAsia="zh-CN"/>
      </w:rPr>
    </w:pPr>
    <w:r>
      <w:rPr>
        <w:rFonts w:hint="eastAsia"/>
        <w:sz w:val="21"/>
        <w:lang w:eastAsia="zh-CN"/>
      </w:rPr>
      <w:t>合同编号：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F6561F"/>
    <w:rsid w:val="016925D1"/>
    <w:rsid w:val="03146F4F"/>
    <w:rsid w:val="053B40AF"/>
    <w:rsid w:val="0631647F"/>
    <w:rsid w:val="09730D7B"/>
    <w:rsid w:val="0E5F4D59"/>
    <w:rsid w:val="189A46C0"/>
    <w:rsid w:val="1C6F3C1A"/>
    <w:rsid w:val="1D913D46"/>
    <w:rsid w:val="21AD7ECD"/>
    <w:rsid w:val="248D54CA"/>
    <w:rsid w:val="27727907"/>
    <w:rsid w:val="2A8C74AF"/>
    <w:rsid w:val="2E587C97"/>
    <w:rsid w:val="2FC468B9"/>
    <w:rsid w:val="31B83C4F"/>
    <w:rsid w:val="31D9577D"/>
    <w:rsid w:val="354E7EFC"/>
    <w:rsid w:val="35EB6FC5"/>
    <w:rsid w:val="37586392"/>
    <w:rsid w:val="3B416CE1"/>
    <w:rsid w:val="3C875B62"/>
    <w:rsid w:val="404D26FB"/>
    <w:rsid w:val="4163211E"/>
    <w:rsid w:val="43677F80"/>
    <w:rsid w:val="44B34BC3"/>
    <w:rsid w:val="4C550145"/>
    <w:rsid w:val="4D802151"/>
    <w:rsid w:val="4E191DA4"/>
    <w:rsid w:val="578C22CB"/>
    <w:rsid w:val="58C35A68"/>
    <w:rsid w:val="59C27C65"/>
    <w:rsid w:val="5B3E02FB"/>
    <w:rsid w:val="5B657708"/>
    <w:rsid w:val="5FBC6EA8"/>
    <w:rsid w:val="60FE4C54"/>
    <w:rsid w:val="62664AE7"/>
    <w:rsid w:val="6349207B"/>
    <w:rsid w:val="69822AC9"/>
    <w:rsid w:val="6C9A277C"/>
    <w:rsid w:val="708C01C0"/>
    <w:rsid w:val="780B2E6A"/>
    <w:rsid w:val="7B392FE9"/>
    <w:rsid w:val="DDBFC9E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eastAsia="宋体"/>
      <w:kern w:val="2"/>
      <w:sz w:val="21"/>
      <w:lang w:val="en-US" w:eastAsia="zh-CN"/>
    </w:rPr>
  </w:style>
  <w:style w:type="paragraph" w:styleId="3">
    <w:name w:val="heading 1"/>
    <w:basedOn w:val="1"/>
    <w:next w:val="1"/>
    <w:uiPriority w:val="0"/>
    <w:pPr>
      <w:keepNext/>
      <w:keepLines/>
      <w:spacing w:before="156" w:beforeLines="50" w:beforeAutospacing="0" w:after="156" w:afterLines="50" w:afterAutospacing="0" w:line="560" w:lineRule="exact"/>
      <w:jc w:val="left"/>
      <w:outlineLvl w:val="0"/>
    </w:pPr>
    <w:rPr>
      <w:rFonts w:eastAsia="方正黑体_GBK"/>
      <w:b/>
      <w:kern w:val="44"/>
      <w:sz w:val="32"/>
    </w:rPr>
  </w:style>
  <w:style w:type="character" w:default="1" w:styleId="8">
    <w:name w:val="Default Paragraph Font"/>
    <w:link w:val="9"/>
    <w:uiPriority w:val="0"/>
  </w:style>
  <w:style w:type="table" w:default="1" w:styleId="12">
    <w:name w:val="Normal Table"/>
    <w:semiHidden/>
    <w:uiPriority w:val="0"/>
    <w:tblPr>
      <w:tblStyle w:val="12"/>
      <w:tblLayout w:type="fixed"/>
      <w:tblCellMar>
        <w:top w:w="0" w:type="dxa"/>
        <w:left w:w="108" w:type="dxa"/>
        <w:bottom w:w="0" w:type="dxa"/>
        <w:right w:w="108" w:type="dxa"/>
      </w:tblCellMar>
    </w:tblPr>
  </w:style>
  <w:style w:type="paragraph" w:styleId="2">
    <w:name w:val="Normal Indent"/>
    <w:basedOn w:val="1"/>
    <w:qFormat/>
    <w:uiPriority w:val="0"/>
    <w:pPr>
      <w:spacing w:line="240" w:lineRule="auto"/>
      <w:ind w:firstLine="420"/>
    </w:pPr>
    <w:rPr>
      <w:rFonts w:ascii="Times New Roman" w:hAnsi="Times New Roman" w:eastAsia="宋体" w:cs="Times New Roman"/>
      <w:color w:val="auto"/>
      <w:kern w:val="2"/>
      <w:sz w:val="21"/>
      <w:szCs w:val="24"/>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toc 1"/>
    <w:basedOn w:val="1"/>
    <w:next w:val="1"/>
    <w:uiPriority w:val="0"/>
  </w:style>
  <w:style w:type="paragraph" w:styleId="7">
    <w:name w:val="footnote text"/>
    <w:basedOn w:val="1"/>
    <w:uiPriority w:val="0"/>
    <w:pPr>
      <w:snapToGrid w:val="0"/>
      <w:jc w:val="left"/>
    </w:pPr>
    <w:rPr>
      <w:rFonts w:eastAsia="宋体"/>
      <w:kern w:val="2"/>
      <w:sz w:val="18"/>
      <w:lang w:val="en-US" w:eastAsia="zh-CN"/>
    </w:rPr>
  </w:style>
  <w:style w:type="paragraph" w:customStyle="1" w:styleId="9">
    <w:name w:val="Char Char Char Char"/>
    <w:basedOn w:val="1"/>
    <w:link w:val="8"/>
    <w:uiPriority w:val="0"/>
    <w:pPr>
      <w:widowControl/>
      <w:spacing w:after="200" w:afterLines="0" w:afterAutospacing="0" w:line="252" w:lineRule="auto"/>
      <w:jc w:val="left"/>
    </w:pPr>
  </w:style>
  <w:style w:type="character" w:styleId="10">
    <w:name w:val="page number"/>
    <w:basedOn w:val="8"/>
    <w:uiPriority w:val="0"/>
  </w:style>
  <w:style w:type="character" w:styleId="11">
    <w:name w:val="footnote reference"/>
    <w:uiPriority w:val="0"/>
    <w:rPr>
      <w:vertAlign w:val="superscript"/>
    </w:rPr>
  </w:style>
  <w:style w:type="paragraph" w:customStyle="1" w:styleId="13">
    <w:name w:val="p15"/>
    <w:basedOn w:val="1"/>
    <w:uiPriority w:val="0"/>
    <w:pPr>
      <w:widowControl/>
    </w:pPr>
    <w:rPr>
      <w:kern w:val="0"/>
    </w:rPr>
  </w:style>
  <w:style w:type="paragraph" w:customStyle="1" w:styleId="14">
    <w:name w:val="a"/>
    <w:basedOn w:val="1"/>
    <w:uiPriority w:val="0"/>
    <w:pPr>
      <w:widowControl/>
      <w:adjustRightInd w:val="0"/>
      <w:snapToGrid w:val="0"/>
      <w:spacing w:before="100" w:beforeLines="0" w:beforeAutospacing="1" w:after="100" w:afterLines="0" w:afterAutospacing="1" w:line="400" w:lineRule="atLeast"/>
      <w:ind w:firstLine="200" w:firstLineChars="200"/>
      <w:jc w:val="left"/>
    </w:pPr>
    <w:rPr>
      <w:rFonts w:ascii="宋体" w:hAnsi="宋体" w:eastAsia="华文仿宋"/>
      <w:color w:val="990000"/>
      <w:kern w:val="0"/>
      <w:sz w:val="24"/>
    </w:rPr>
  </w:style>
  <w:style w:type="paragraph" w:customStyle="1" w:styleId="15">
    <w:name w:val="p0"/>
    <w:basedOn w:val="1"/>
    <w:uiPriority w:val="0"/>
    <w:pPr>
      <w:widowControl/>
    </w:pPr>
    <w:rPr>
      <w:kern w:val="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b\Desktop\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TotalTime>1</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2018-12-22T01:34:11Z</dcterms:created>
  <dc:creator>高璐</dc:creator>
  <cp:lastModifiedBy>侯立元</cp:lastModifiedBy>
  <dcterms:modified xsi:type="dcterms:W3CDTF">2021-11-09T09:13:56Z</dcterms:modified>
  <dc:title>         服务框架采购合同</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