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A86" w:rsidRPr="004A4C5E" w:rsidRDefault="00D44124" w:rsidP="00DA6A86">
      <w:pPr>
        <w:jc w:val="center"/>
        <w:rPr>
          <w:rFonts w:ascii="黑体" w:eastAsia="黑体"/>
          <w:sz w:val="24"/>
          <w:szCs w:val="24"/>
        </w:rPr>
      </w:pPr>
      <w:bookmarkStart w:id="0" w:name="_Toc13935"/>
      <w:bookmarkStart w:id="1" w:name="_Toc24035"/>
      <w:bookmarkStart w:id="2" w:name="_Toc15566"/>
      <w:r w:rsidRPr="00D44124">
        <w:rPr>
          <w:rFonts w:ascii="黑体" w:eastAsia="黑体" w:hint="eastAsia"/>
          <w:sz w:val="24"/>
          <w:szCs w:val="24"/>
        </w:rPr>
        <w:t>扬州北辰电气集团有限公司零星物资框架</w:t>
      </w:r>
      <w:r w:rsidR="00DA6A86" w:rsidRPr="004A4C5E">
        <w:rPr>
          <w:rFonts w:ascii="黑体" w:eastAsia="黑体" w:hint="eastAsia"/>
          <w:sz w:val="24"/>
          <w:szCs w:val="24"/>
        </w:rPr>
        <w:t>招标采购</w:t>
      </w:r>
    </w:p>
    <w:p w:rsidR="00DA6A86" w:rsidRDefault="00DA6A86" w:rsidP="00DA6A86">
      <w:pPr>
        <w:jc w:val="center"/>
        <w:rPr>
          <w:rFonts w:ascii="黑体" w:eastAsia="黑体"/>
          <w:sz w:val="28"/>
          <w:szCs w:val="28"/>
        </w:rPr>
      </w:pPr>
      <w:bookmarkStart w:id="3" w:name="_Toc12766"/>
      <w:bookmarkStart w:id="4" w:name="_Toc6743"/>
      <w:bookmarkStart w:id="5" w:name="_Toc7053"/>
      <w:bookmarkStart w:id="6" w:name="_Toc3331"/>
      <w:bookmarkStart w:id="7" w:name="_Toc21954"/>
      <w:bookmarkStart w:id="8" w:name="_Toc24199"/>
      <w:bookmarkStart w:id="9" w:name="_Toc1901"/>
      <w:bookmarkStart w:id="10" w:name="_Toc8584"/>
      <w:bookmarkStart w:id="11" w:name="_Toc3173"/>
      <w:bookmarkStart w:id="12" w:name="_Toc18789"/>
      <w:bookmarkStart w:id="13" w:name="_Toc7870"/>
      <w:bookmarkStart w:id="14" w:name="_Toc1540"/>
      <w:bookmarkStart w:id="15" w:name="_Toc7563"/>
      <w:bookmarkStart w:id="16" w:name="_Toc24661"/>
      <w:bookmarkStart w:id="17" w:name="_Toc30735"/>
      <w:bookmarkStart w:id="18" w:name="_Toc18179"/>
      <w:bookmarkStart w:id="19" w:name="_Toc7560"/>
      <w:bookmarkStart w:id="20" w:name="_Toc6951"/>
      <w:bookmarkStart w:id="21" w:name="_Toc12970"/>
      <w:bookmarkStart w:id="22" w:name="_Toc25789"/>
      <w:r>
        <w:rPr>
          <w:rFonts w:ascii="黑体" w:eastAsia="黑体" w:hAnsi="Calibri" w:hint="eastAsia"/>
          <w:sz w:val="28"/>
          <w:szCs w:val="28"/>
        </w:rPr>
        <w:t>招标公告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bookmarkEnd w:id="0"/>
    <w:bookmarkEnd w:id="1"/>
    <w:bookmarkEnd w:id="2"/>
    <w:p w:rsidR="00524C24" w:rsidRPr="00524C24" w:rsidRDefault="00524C24" w:rsidP="00524C24">
      <w:pPr>
        <w:widowControl/>
        <w:shd w:val="clear" w:color="auto" w:fill="FFFFFF"/>
        <w:spacing w:line="301" w:lineRule="atLeast"/>
        <w:jc w:val="center"/>
        <w:rPr>
          <w:rFonts w:ascii="Helvetica" w:eastAsia="宋体" w:hAnsi="Helvetica" w:cs="Helvetica"/>
          <w:color w:val="030303"/>
          <w:kern w:val="0"/>
          <w:sz w:val="15"/>
          <w:szCs w:val="15"/>
        </w:rPr>
      </w:pPr>
      <w:r w:rsidRPr="00524C24">
        <w:rPr>
          <w:rFonts w:ascii="Helvetica" w:eastAsia="宋体" w:hAnsi="Helvetica" w:cs="Helvetica"/>
          <w:color w:val="030303"/>
          <w:kern w:val="0"/>
          <w:sz w:val="15"/>
          <w:szCs w:val="15"/>
        </w:rPr>
        <w:t>发布时间：</w:t>
      </w:r>
      <w:r w:rsidR="00DA6A86">
        <w:rPr>
          <w:rFonts w:ascii="Helvetica" w:eastAsia="宋体" w:hAnsi="Helvetica" w:cs="Helvetica"/>
          <w:color w:val="030303"/>
          <w:kern w:val="0"/>
          <w:sz w:val="15"/>
          <w:szCs w:val="15"/>
        </w:rPr>
        <w:t>2025-</w:t>
      </w:r>
      <w:r w:rsidR="00D44124">
        <w:rPr>
          <w:rFonts w:ascii="Helvetica" w:eastAsia="宋体" w:hAnsi="Helvetica" w:cs="Helvetica" w:hint="eastAsia"/>
          <w:color w:val="030303"/>
          <w:kern w:val="0"/>
          <w:sz w:val="15"/>
          <w:szCs w:val="15"/>
        </w:rPr>
        <w:t>12.9</w:t>
      </w:r>
    </w:p>
    <w:p w:rsidR="00524C24" w:rsidRPr="00524C24" w:rsidRDefault="00524C24" w:rsidP="00D44124">
      <w:pPr>
        <w:ind w:firstLineChars="400" w:firstLine="600"/>
        <w:jc w:val="left"/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</w:pP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根据相关规定，经批准，现就</w:t>
      </w:r>
      <w:r w:rsidR="00D44124" w:rsidRPr="00D44124"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  <w:t>扬州北辰电气集团有限公司零星物资框架招标采购</w:t>
      </w:r>
      <w:r w:rsidR="00FD47B7"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  <w:t>项目</w:t>
      </w: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进行公开招标采购。欢迎符合要求并有能力完成本项目的投标人前来投标。</w:t>
      </w:r>
    </w:p>
    <w:p w:rsidR="00524C24" w:rsidRPr="00524C24" w:rsidRDefault="00524C24" w:rsidP="00524C24">
      <w:pPr>
        <w:widowControl/>
        <w:shd w:val="clear" w:color="auto" w:fill="FFFFFF"/>
        <w:spacing w:line="301" w:lineRule="atLeast"/>
        <w:ind w:firstLine="480"/>
        <w:jc w:val="left"/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</w:pP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一、项目名称及编号：</w:t>
      </w:r>
    </w:p>
    <w:p w:rsidR="00524C24" w:rsidRPr="00524C24" w:rsidRDefault="00F044B8" w:rsidP="00524C24">
      <w:pPr>
        <w:widowControl/>
        <w:shd w:val="clear" w:color="auto" w:fill="FFFFFF"/>
        <w:spacing w:line="301" w:lineRule="atLeast"/>
        <w:ind w:firstLine="480"/>
        <w:jc w:val="left"/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</w:pPr>
      <w:r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二</w:t>
      </w:r>
      <w:r w:rsidR="00524C24"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、采购方式：公开招标</w:t>
      </w:r>
      <w:r w:rsidR="00524C24"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 </w:t>
      </w:r>
    </w:p>
    <w:p w:rsidR="00524C24" w:rsidRPr="00524C24" w:rsidRDefault="00F044B8" w:rsidP="00524C24">
      <w:pPr>
        <w:widowControl/>
        <w:shd w:val="clear" w:color="auto" w:fill="FFFFFF"/>
        <w:spacing w:line="301" w:lineRule="atLeast"/>
        <w:ind w:firstLine="480"/>
        <w:jc w:val="left"/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</w:pPr>
      <w:r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三</w:t>
      </w:r>
      <w:r w:rsidR="00524C24"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、采购内容</w:t>
      </w:r>
    </w:p>
    <w:p w:rsidR="00524C24" w:rsidRPr="00524C24" w:rsidRDefault="00524C24" w:rsidP="00D44124">
      <w:pPr>
        <w:ind w:firstLineChars="400" w:firstLine="600"/>
        <w:jc w:val="left"/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</w:pP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本项目采购内容为</w:t>
      </w:r>
      <w:r w:rsidR="00D44124" w:rsidRPr="00D44124"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  <w:t>扬州北辰电气集团有限公司零星物资框架招标采购</w:t>
      </w: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项目，具体要求详见本招标文件</w:t>
      </w:r>
      <w:r w:rsidR="00D441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内容</w:t>
      </w:r>
    </w:p>
    <w:p w:rsidR="00524C24" w:rsidRPr="00524C24" w:rsidRDefault="00F044B8" w:rsidP="00DA6A86">
      <w:pPr>
        <w:widowControl/>
        <w:shd w:val="clear" w:color="auto" w:fill="FFFFFF"/>
        <w:spacing w:line="301" w:lineRule="atLeast"/>
        <w:ind w:firstLine="480"/>
        <w:jc w:val="left"/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</w:pPr>
      <w:r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四</w:t>
      </w:r>
      <w:r w:rsidR="00524C24"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、合格投标人的资格要求</w:t>
      </w:r>
      <w:r w:rsidR="00D441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。</w:t>
      </w:r>
    </w:p>
    <w:p w:rsidR="00524C24" w:rsidRPr="00524C24" w:rsidRDefault="00524C24" w:rsidP="00524C24">
      <w:pPr>
        <w:widowControl/>
        <w:shd w:val="clear" w:color="auto" w:fill="FFFFFF"/>
        <w:spacing w:line="301" w:lineRule="atLeast"/>
        <w:ind w:firstLine="480"/>
        <w:jc w:val="left"/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</w:pP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1</w:t>
      </w: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、具有独立承担民事责任的能力；</w:t>
      </w:r>
    </w:p>
    <w:p w:rsidR="00524C24" w:rsidRPr="00524C24" w:rsidRDefault="00524C24" w:rsidP="00524C24">
      <w:pPr>
        <w:widowControl/>
        <w:shd w:val="clear" w:color="auto" w:fill="FFFFFF"/>
        <w:spacing w:line="301" w:lineRule="atLeast"/>
        <w:ind w:firstLine="480"/>
        <w:jc w:val="left"/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</w:pP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2</w:t>
      </w: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、具有良好的商业信誉和健全的财务会计制度；</w:t>
      </w:r>
    </w:p>
    <w:p w:rsidR="00524C24" w:rsidRPr="00524C24" w:rsidRDefault="00524C24" w:rsidP="00524C24">
      <w:pPr>
        <w:widowControl/>
        <w:shd w:val="clear" w:color="auto" w:fill="FFFFFF"/>
        <w:spacing w:line="301" w:lineRule="atLeast"/>
        <w:ind w:firstLine="480"/>
        <w:jc w:val="left"/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</w:pP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3</w:t>
      </w: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、具有履行合同所必需的设备和专业技术能力；</w:t>
      </w:r>
    </w:p>
    <w:p w:rsidR="00524C24" w:rsidRPr="00524C24" w:rsidRDefault="00524C24" w:rsidP="00524C24">
      <w:pPr>
        <w:widowControl/>
        <w:shd w:val="clear" w:color="auto" w:fill="FFFFFF"/>
        <w:spacing w:line="301" w:lineRule="atLeast"/>
        <w:ind w:firstLine="480"/>
        <w:jc w:val="left"/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</w:pP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4</w:t>
      </w: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、有依法缴纳税收和社会保障资金的良好记录；</w:t>
      </w:r>
    </w:p>
    <w:p w:rsidR="00524C24" w:rsidRPr="00524C24" w:rsidRDefault="00524C24" w:rsidP="00524C24">
      <w:pPr>
        <w:widowControl/>
        <w:shd w:val="clear" w:color="auto" w:fill="FFFFFF"/>
        <w:spacing w:line="301" w:lineRule="atLeast"/>
        <w:ind w:firstLine="480"/>
        <w:jc w:val="left"/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</w:pP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5</w:t>
      </w: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、本项目不接受联合体投标。</w:t>
      </w:r>
    </w:p>
    <w:p w:rsidR="00524C24" w:rsidRPr="00524C24" w:rsidRDefault="00F044B8" w:rsidP="00524C24">
      <w:pPr>
        <w:widowControl/>
        <w:shd w:val="clear" w:color="auto" w:fill="FFFFFF"/>
        <w:spacing w:line="301" w:lineRule="atLeast"/>
        <w:ind w:firstLine="480"/>
        <w:jc w:val="left"/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</w:pPr>
      <w:r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五</w:t>
      </w:r>
      <w:r w:rsidR="00524C24"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、投标报名</w:t>
      </w:r>
    </w:p>
    <w:p w:rsidR="00524C24" w:rsidRPr="00524C24" w:rsidRDefault="00524C24" w:rsidP="00524C24">
      <w:pPr>
        <w:widowControl/>
        <w:shd w:val="clear" w:color="auto" w:fill="FFFFFF"/>
        <w:spacing w:line="301" w:lineRule="atLeast"/>
        <w:ind w:firstLine="480"/>
        <w:jc w:val="left"/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</w:pP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1</w:t>
      </w: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、报名时间：</w:t>
      </w:r>
    </w:p>
    <w:p w:rsidR="00524C24" w:rsidRPr="00524C24" w:rsidRDefault="00524C24" w:rsidP="00524C24">
      <w:pPr>
        <w:widowControl/>
        <w:shd w:val="clear" w:color="auto" w:fill="FFFFFF"/>
        <w:spacing w:line="301" w:lineRule="atLeast"/>
        <w:ind w:firstLine="480"/>
        <w:jc w:val="left"/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</w:pP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2025</w:t>
      </w: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年</w:t>
      </w:r>
      <w:r w:rsidR="00D44124"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  <w:t>12</w:t>
      </w: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月</w:t>
      </w:r>
      <w:r w:rsidR="00D44124"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  <w:t>9</w:t>
      </w: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日至</w:t>
      </w: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2025</w:t>
      </w: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年</w:t>
      </w:r>
      <w:r w:rsidR="0003366E"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  <w:t>12</w:t>
      </w: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月</w:t>
      </w:r>
      <w:r w:rsidR="00D44124"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  <w:t>12</w:t>
      </w: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日（双休日及法定节假日除外，逾期不予受理）</w:t>
      </w:r>
    </w:p>
    <w:p w:rsidR="00524C24" w:rsidRPr="00524C24" w:rsidRDefault="00524C24" w:rsidP="00524C24">
      <w:pPr>
        <w:widowControl/>
        <w:shd w:val="clear" w:color="auto" w:fill="FFFFFF"/>
        <w:spacing w:line="301" w:lineRule="atLeast"/>
        <w:ind w:firstLine="480"/>
        <w:jc w:val="left"/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</w:pP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时间：上午：</w:t>
      </w: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8</w:t>
      </w: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：</w:t>
      </w: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30-11</w:t>
      </w: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：</w:t>
      </w:r>
      <w:r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  <w:t>30</w:t>
      </w: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，下午：</w:t>
      </w: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13</w:t>
      </w: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：</w:t>
      </w:r>
      <w:r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  <w:t>00</w:t>
      </w: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-</w:t>
      </w:r>
      <w:r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  <w:t>17.00</w:t>
      </w:r>
    </w:p>
    <w:p w:rsidR="00524C24" w:rsidRDefault="00524C24" w:rsidP="00524C24">
      <w:pPr>
        <w:widowControl/>
        <w:shd w:val="clear" w:color="auto" w:fill="FFFFFF"/>
        <w:spacing w:line="301" w:lineRule="atLeast"/>
        <w:ind w:firstLine="480"/>
        <w:jc w:val="left"/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</w:pPr>
      <w:r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可现场投递标书或邮寄标书</w:t>
      </w:r>
    </w:p>
    <w:p w:rsidR="00524C24" w:rsidRPr="00524C24" w:rsidRDefault="00524C24" w:rsidP="00524C24">
      <w:pPr>
        <w:widowControl/>
        <w:shd w:val="clear" w:color="auto" w:fill="FFFFFF"/>
        <w:spacing w:line="301" w:lineRule="atLeast"/>
        <w:ind w:firstLine="480"/>
        <w:jc w:val="left"/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</w:pPr>
      <w:r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  <w:t>地址为</w:t>
      </w: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：</w:t>
      </w:r>
      <w:r w:rsidRPr="00524C24"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  <w:t>扬州市开发区</w:t>
      </w:r>
      <w:proofErr w:type="gramStart"/>
      <w:r w:rsidRPr="00524C24"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  <w:t>鸿</w:t>
      </w:r>
      <w:proofErr w:type="gramEnd"/>
      <w:r w:rsidRPr="00524C24"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  <w:t>大路</w:t>
      </w:r>
      <w:r w:rsidRPr="00524C24"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  <w:t>58</w:t>
      </w:r>
      <w:r w:rsidRPr="00524C24"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  <w:t>号</w:t>
      </w:r>
      <w:r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  <w:t>扬州北辰电气集团有限公司监察审计部黄杰</w:t>
      </w:r>
      <w:r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  <w:t>(</w:t>
      </w:r>
      <w:r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  <w:t>收</w:t>
      </w:r>
      <w:r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  <w:t>)</w:t>
      </w:r>
      <w:r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  <w:t>，</w:t>
      </w:r>
      <w:r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  <w:t xml:space="preserve"> </w:t>
      </w:r>
      <w:r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  <w:t>电话</w:t>
      </w:r>
      <w:r>
        <w:rPr>
          <w:rFonts w:ascii="Arial" w:hAnsi="Arial" w:cs="Arial"/>
          <w:color w:val="000000"/>
          <w:sz w:val="15"/>
          <w:szCs w:val="15"/>
        </w:rPr>
        <w:t>0514-82986535</w:t>
      </w:r>
    </w:p>
    <w:p w:rsidR="00524C24" w:rsidRPr="00524C24" w:rsidRDefault="00524C24" w:rsidP="00524C24">
      <w:pPr>
        <w:widowControl/>
        <w:shd w:val="clear" w:color="auto" w:fill="FFFFFF"/>
        <w:spacing w:line="301" w:lineRule="atLeast"/>
        <w:ind w:firstLine="480"/>
        <w:jc w:val="left"/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</w:pP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2</w:t>
      </w: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、报名时应提供以下资料（复印件均须加盖公章）：</w:t>
      </w:r>
    </w:p>
    <w:p w:rsidR="00524C24" w:rsidRPr="00524C24" w:rsidRDefault="00524C24" w:rsidP="00524C24">
      <w:pPr>
        <w:widowControl/>
        <w:shd w:val="clear" w:color="auto" w:fill="FFFFFF"/>
        <w:spacing w:line="301" w:lineRule="atLeast"/>
        <w:ind w:firstLine="480"/>
        <w:jc w:val="left"/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</w:pP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2.1</w:t>
      </w: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、营业执照</w:t>
      </w: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(</w:t>
      </w:r>
      <w:r w:rsidR="00A25DDE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或事业法人登记证书或其它工商等登记证明材料</w:t>
      </w: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)</w:t>
      </w: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复印件；</w:t>
      </w:r>
    </w:p>
    <w:p w:rsidR="00524C24" w:rsidRPr="00524C24" w:rsidRDefault="00524C24" w:rsidP="00524C24">
      <w:pPr>
        <w:widowControl/>
        <w:shd w:val="clear" w:color="auto" w:fill="FFFFFF"/>
        <w:spacing w:line="301" w:lineRule="atLeast"/>
        <w:ind w:firstLine="480"/>
        <w:jc w:val="left"/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</w:pP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2.2</w:t>
      </w: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、法定代表人授权委托书原件；</w:t>
      </w:r>
    </w:p>
    <w:p w:rsidR="00524C24" w:rsidRDefault="00524C24" w:rsidP="00524C24">
      <w:pPr>
        <w:widowControl/>
        <w:shd w:val="clear" w:color="auto" w:fill="FFFFFF"/>
        <w:spacing w:line="301" w:lineRule="atLeast"/>
        <w:ind w:firstLine="480"/>
        <w:jc w:val="left"/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</w:pP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2.3</w:t>
      </w: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、授权代表有效身份证件原件及复印件；</w:t>
      </w:r>
    </w:p>
    <w:p w:rsidR="005853E3" w:rsidRDefault="005853E3" w:rsidP="00524C24">
      <w:pPr>
        <w:widowControl/>
        <w:shd w:val="clear" w:color="auto" w:fill="FFFFFF"/>
        <w:spacing w:line="301" w:lineRule="atLeast"/>
        <w:ind w:firstLine="480"/>
        <w:jc w:val="left"/>
        <w:rPr>
          <w:rFonts w:ascii="Arial" w:hAnsi="Arial" w:cs="Arial"/>
          <w:color w:val="000000"/>
          <w:sz w:val="15"/>
          <w:szCs w:val="15"/>
        </w:rPr>
      </w:pPr>
      <w:r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  <w:t>2.4</w:t>
      </w:r>
      <w:r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  <w:t>、</w:t>
      </w:r>
      <w:r>
        <w:rPr>
          <w:rFonts w:ascii="Arial" w:hAnsi="Arial" w:cs="Arial"/>
          <w:color w:val="000000"/>
          <w:sz w:val="15"/>
          <w:szCs w:val="15"/>
        </w:rPr>
        <w:t>营业范围需覆盖且提供近三年相关产品业绩（要提供发票合同等）；</w:t>
      </w:r>
    </w:p>
    <w:p w:rsidR="005853E3" w:rsidRDefault="005853E3" w:rsidP="00524C24">
      <w:pPr>
        <w:widowControl/>
        <w:shd w:val="clear" w:color="auto" w:fill="FFFFFF"/>
        <w:spacing w:line="301" w:lineRule="atLeast"/>
        <w:ind w:firstLine="480"/>
        <w:jc w:val="left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 w:hint="eastAsia"/>
          <w:color w:val="000000"/>
          <w:sz w:val="15"/>
          <w:szCs w:val="15"/>
        </w:rPr>
        <w:t>2.5</w:t>
      </w:r>
      <w:r>
        <w:rPr>
          <w:rFonts w:ascii="Arial" w:hAnsi="Arial" w:cs="Arial" w:hint="eastAsia"/>
          <w:color w:val="000000"/>
          <w:sz w:val="15"/>
          <w:szCs w:val="15"/>
        </w:rPr>
        <w:t>、</w:t>
      </w:r>
      <w:r>
        <w:rPr>
          <w:rFonts w:ascii="Arial" w:hAnsi="Arial" w:cs="Arial"/>
          <w:color w:val="000000"/>
          <w:sz w:val="15"/>
          <w:szCs w:val="15"/>
        </w:rPr>
        <w:t>相关资质报告（</w:t>
      </w:r>
      <w:r>
        <w:rPr>
          <w:rFonts w:ascii="Arial" w:hAnsi="Arial" w:cs="Arial"/>
          <w:color w:val="000000"/>
          <w:sz w:val="15"/>
          <w:szCs w:val="15"/>
        </w:rPr>
        <w:t> </w:t>
      </w:r>
      <w:r>
        <w:rPr>
          <w:rFonts w:ascii="Arial" w:hAnsi="Arial" w:cs="Arial"/>
          <w:color w:val="000000"/>
          <w:sz w:val="15"/>
          <w:szCs w:val="15"/>
        </w:rPr>
        <w:t>证书要保证有效期）；</w:t>
      </w:r>
    </w:p>
    <w:p w:rsidR="005853E3" w:rsidRPr="00524C24" w:rsidRDefault="005853E3" w:rsidP="005853E3">
      <w:pPr>
        <w:widowControl/>
        <w:shd w:val="clear" w:color="auto" w:fill="FFFFFF"/>
        <w:spacing w:line="301" w:lineRule="atLeast"/>
        <w:ind w:firstLine="480"/>
        <w:jc w:val="left"/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</w:pPr>
      <w:r>
        <w:rPr>
          <w:rFonts w:ascii="Arial" w:hAnsi="Arial" w:cs="Arial" w:hint="eastAsia"/>
          <w:color w:val="000000"/>
          <w:sz w:val="15"/>
          <w:szCs w:val="15"/>
        </w:rPr>
        <w:t>2.6</w:t>
      </w:r>
      <w:r>
        <w:rPr>
          <w:rFonts w:ascii="Arial" w:hAnsi="Arial" w:cs="Arial" w:hint="eastAsia"/>
          <w:color w:val="000000"/>
          <w:sz w:val="15"/>
          <w:szCs w:val="15"/>
        </w:rPr>
        <w:t>、</w:t>
      </w:r>
      <w:proofErr w:type="gramStart"/>
      <w:r>
        <w:rPr>
          <w:rFonts w:ascii="Arial" w:hAnsi="Arial" w:cs="Arial"/>
          <w:color w:val="000000"/>
          <w:sz w:val="15"/>
          <w:szCs w:val="15"/>
        </w:rPr>
        <w:t>报价请</w:t>
      </w:r>
      <w:proofErr w:type="gramEnd"/>
      <w:r>
        <w:rPr>
          <w:rFonts w:ascii="Arial" w:hAnsi="Arial" w:cs="Arial"/>
          <w:color w:val="000000"/>
          <w:sz w:val="15"/>
          <w:szCs w:val="15"/>
        </w:rPr>
        <w:t>务必注明付款方式，开票点数，联系人及电话</w:t>
      </w:r>
    </w:p>
    <w:p w:rsidR="00524C24" w:rsidRPr="00524C24" w:rsidRDefault="00F044B8" w:rsidP="005853E3">
      <w:pPr>
        <w:widowControl/>
        <w:shd w:val="clear" w:color="auto" w:fill="FFFFFF"/>
        <w:spacing w:line="301" w:lineRule="atLeast"/>
        <w:ind w:firstLineChars="300" w:firstLine="450"/>
        <w:jc w:val="left"/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</w:pPr>
      <w:r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六</w:t>
      </w:r>
      <w:r w:rsidR="00524C24"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、投标保证金：不采用</w:t>
      </w:r>
    </w:p>
    <w:p w:rsidR="00524C24" w:rsidRPr="00524C24" w:rsidRDefault="00F044B8" w:rsidP="00524C24">
      <w:pPr>
        <w:widowControl/>
        <w:shd w:val="clear" w:color="auto" w:fill="FFFFFF"/>
        <w:spacing w:line="301" w:lineRule="atLeast"/>
        <w:ind w:firstLine="480"/>
        <w:jc w:val="left"/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</w:pPr>
      <w:r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七</w:t>
      </w:r>
      <w:r w:rsidR="00524C24"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、招标人：</w:t>
      </w:r>
      <w:r w:rsidR="00524C24"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 xml:space="preserve"> </w:t>
      </w:r>
    </w:p>
    <w:p w:rsidR="00524C24" w:rsidRPr="00524C24" w:rsidRDefault="00524C24" w:rsidP="00524C24">
      <w:pPr>
        <w:widowControl/>
        <w:shd w:val="clear" w:color="auto" w:fill="FFFFFF"/>
        <w:spacing w:line="301" w:lineRule="atLeast"/>
        <w:jc w:val="left"/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</w:pP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         </w:t>
      </w: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联系人：</w:t>
      </w: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 </w:t>
      </w:r>
      <w:r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  <w:t xml:space="preserve"> </w:t>
      </w:r>
      <w:r w:rsidR="00F044B8"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  <w:t>陈飞</w:t>
      </w:r>
      <w:proofErr w:type="gramStart"/>
      <w:r w:rsidR="00F044B8"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  <w:t>飞</w:t>
      </w:r>
      <w:proofErr w:type="gramEnd"/>
      <w:r w:rsidR="00F044B8"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  <w:t xml:space="preserve">  </w:t>
      </w: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    </w:t>
      </w: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联系电话：</w:t>
      </w:r>
      <w:r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  <w:t xml:space="preserve">   </w:t>
      </w:r>
      <w:r w:rsidR="00F044B8"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  <w:t>0514-82986316</w:t>
      </w:r>
    </w:p>
    <w:p w:rsidR="00C9641F" w:rsidRPr="00524C24" w:rsidRDefault="00C9641F"/>
    <w:sectPr w:rsidR="00C9641F" w:rsidRPr="00524C24" w:rsidSect="00C964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58DF" w:rsidRDefault="00C258DF" w:rsidP="00524C24">
      <w:r>
        <w:separator/>
      </w:r>
    </w:p>
  </w:endnote>
  <w:endnote w:type="continuationSeparator" w:id="0">
    <w:p w:rsidR="00C258DF" w:rsidRDefault="00C258DF" w:rsidP="00524C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58DF" w:rsidRDefault="00C258DF" w:rsidP="00524C24">
      <w:r>
        <w:separator/>
      </w:r>
    </w:p>
  </w:footnote>
  <w:footnote w:type="continuationSeparator" w:id="0">
    <w:p w:rsidR="00C258DF" w:rsidRDefault="00C258DF" w:rsidP="00524C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4C24"/>
    <w:rsid w:val="0003366E"/>
    <w:rsid w:val="000648E2"/>
    <w:rsid w:val="0008215C"/>
    <w:rsid w:val="001D0B59"/>
    <w:rsid w:val="001F3631"/>
    <w:rsid w:val="002626D5"/>
    <w:rsid w:val="00377A4E"/>
    <w:rsid w:val="0040351B"/>
    <w:rsid w:val="004A4C5E"/>
    <w:rsid w:val="004B1E99"/>
    <w:rsid w:val="00524C24"/>
    <w:rsid w:val="00525939"/>
    <w:rsid w:val="00535595"/>
    <w:rsid w:val="005853E3"/>
    <w:rsid w:val="0060788F"/>
    <w:rsid w:val="0071392B"/>
    <w:rsid w:val="00731694"/>
    <w:rsid w:val="00751FE2"/>
    <w:rsid w:val="00912823"/>
    <w:rsid w:val="009606C4"/>
    <w:rsid w:val="00A25DDE"/>
    <w:rsid w:val="00B34173"/>
    <w:rsid w:val="00BB3E07"/>
    <w:rsid w:val="00C258DF"/>
    <w:rsid w:val="00C9641F"/>
    <w:rsid w:val="00D44124"/>
    <w:rsid w:val="00DA6A86"/>
    <w:rsid w:val="00E4589E"/>
    <w:rsid w:val="00EA41A0"/>
    <w:rsid w:val="00EE0CF0"/>
    <w:rsid w:val="00F044B8"/>
    <w:rsid w:val="00F7435A"/>
    <w:rsid w:val="00FD266A"/>
    <w:rsid w:val="00FD4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41F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524C24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24C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24C2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24C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24C24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524C24"/>
    <w:rPr>
      <w:rFonts w:ascii="宋体" w:eastAsia="宋体" w:hAnsi="宋体" w:cs="宋体"/>
      <w:b/>
      <w:bCs/>
      <w:kern w:val="0"/>
      <w:sz w:val="27"/>
      <w:szCs w:val="27"/>
    </w:rPr>
  </w:style>
  <w:style w:type="paragraph" w:styleId="a5">
    <w:name w:val="Normal (Web)"/>
    <w:basedOn w:val="a"/>
    <w:uiPriority w:val="99"/>
    <w:semiHidden/>
    <w:unhideWhenUsed/>
    <w:rsid w:val="00524C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4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07548">
          <w:marLeft w:val="279"/>
          <w:marRight w:val="279"/>
          <w:marTop w:val="0"/>
          <w:marBottom w:val="0"/>
          <w:divBdr>
            <w:top w:val="single" w:sz="4" w:space="10" w:color="E5E5E5"/>
            <w:left w:val="single" w:sz="4" w:space="10" w:color="E5E5E5"/>
            <w:bottom w:val="single" w:sz="4" w:space="0" w:color="E5E5E5"/>
            <w:right w:val="single" w:sz="4" w:space="10" w:color="E5E5E5"/>
          </w:divBdr>
          <w:divsChild>
            <w:div w:id="200396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2025-11-28T08:29:00Z</dcterms:created>
  <dcterms:modified xsi:type="dcterms:W3CDTF">2025-12-08T07:37:00Z</dcterms:modified>
</cp:coreProperties>
</file>